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5B1D" w14:textId="77777777" w:rsidR="00371AC1" w:rsidRPr="00371AC1" w:rsidRDefault="00371AC1" w:rsidP="00371AC1">
      <w:pPr>
        <w:spacing w:before="80" w:after="0" w:line="240" w:lineRule="auto"/>
        <w:ind w:left="4080"/>
        <w:rPr>
          <w:rFonts w:ascii="Times" w:eastAsia="Times" w:hAnsi="Times" w:cs="Times"/>
          <w:sz w:val="20"/>
          <w:szCs w:val="20"/>
        </w:rPr>
      </w:pPr>
      <w:r w:rsidRPr="00371AC1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 wp14:anchorId="27C97867" wp14:editId="771CD50A">
            <wp:extent cx="914400" cy="86106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3D68" w14:textId="77777777" w:rsidR="00371AC1" w:rsidRPr="00371AC1" w:rsidRDefault="00371AC1" w:rsidP="00371AC1">
      <w:pPr>
        <w:spacing w:before="17" w:after="0" w:line="240" w:lineRule="auto"/>
        <w:ind w:left="1658" w:right="206"/>
        <w:rPr>
          <w:rFonts w:ascii="Times New Roman" w:eastAsia="Times New Roman" w:hAnsi="Times New Roman" w:cs="Times New Roman"/>
          <w:sz w:val="35"/>
          <w:szCs w:val="35"/>
        </w:rPr>
      </w:pPr>
      <w:r w:rsidRPr="00371AC1">
        <w:rPr>
          <w:rFonts w:ascii="Times New Roman" w:eastAsia="MS Mincho" w:hAnsi="Times New Roman" w:cs="Times New Roman"/>
          <w:w w:val="105"/>
          <w:sz w:val="44"/>
          <w:szCs w:val="24"/>
        </w:rPr>
        <w:t>T</w:t>
      </w:r>
      <w:r w:rsidRPr="00371AC1">
        <w:rPr>
          <w:rFonts w:ascii="Times New Roman" w:eastAsia="MS Mincho" w:hAnsi="Times New Roman" w:cs="Times New Roman"/>
          <w:w w:val="105"/>
          <w:sz w:val="35"/>
          <w:szCs w:val="24"/>
        </w:rPr>
        <w:t>HE</w:t>
      </w:r>
      <w:r w:rsidRPr="00371AC1">
        <w:rPr>
          <w:rFonts w:ascii="Times New Roman" w:eastAsia="MS Mincho" w:hAnsi="Times New Roman" w:cs="Times New Roman"/>
          <w:spacing w:val="-18"/>
          <w:w w:val="105"/>
          <w:sz w:val="35"/>
          <w:szCs w:val="24"/>
        </w:rPr>
        <w:t xml:space="preserve"> </w:t>
      </w:r>
      <w:r w:rsidRPr="00371AC1">
        <w:rPr>
          <w:rFonts w:ascii="Times New Roman" w:eastAsia="MS Mincho" w:hAnsi="Times New Roman" w:cs="Times New Roman"/>
          <w:spacing w:val="-1"/>
          <w:w w:val="105"/>
          <w:sz w:val="44"/>
          <w:szCs w:val="24"/>
        </w:rPr>
        <w:t>G</w:t>
      </w:r>
      <w:r w:rsidRPr="00371AC1">
        <w:rPr>
          <w:rFonts w:ascii="Times New Roman" w:eastAsia="MS Mincho" w:hAnsi="Times New Roman" w:cs="Times New Roman"/>
          <w:spacing w:val="-1"/>
          <w:w w:val="105"/>
          <w:sz w:val="35"/>
          <w:szCs w:val="24"/>
        </w:rPr>
        <w:t>E</w:t>
      </w:r>
      <w:r w:rsidRPr="00371AC1">
        <w:rPr>
          <w:rFonts w:ascii="Times New Roman" w:eastAsia="MS Mincho" w:hAnsi="Times New Roman" w:cs="Times New Roman"/>
          <w:spacing w:val="-2"/>
          <w:w w:val="105"/>
          <w:sz w:val="35"/>
          <w:szCs w:val="24"/>
        </w:rPr>
        <w:t>OR</w:t>
      </w:r>
      <w:r w:rsidRPr="00371AC1">
        <w:rPr>
          <w:rFonts w:ascii="Times New Roman" w:eastAsia="MS Mincho" w:hAnsi="Times New Roman" w:cs="Times New Roman"/>
          <w:spacing w:val="-1"/>
          <w:w w:val="105"/>
          <w:sz w:val="35"/>
          <w:szCs w:val="24"/>
        </w:rPr>
        <w:t>GET</w:t>
      </w:r>
      <w:r w:rsidRPr="00371AC1">
        <w:rPr>
          <w:rFonts w:ascii="Times New Roman" w:eastAsia="MS Mincho" w:hAnsi="Times New Roman" w:cs="Times New Roman"/>
          <w:spacing w:val="-2"/>
          <w:w w:val="105"/>
          <w:sz w:val="35"/>
          <w:szCs w:val="24"/>
        </w:rPr>
        <w:t>O</w:t>
      </w:r>
      <w:r w:rsidRPr="00371AC1">
        <w:rPr>
          <w:rFonts w:ascii="Times New Roman" w:eastAsia="MS Mincho" w:hAnsi="Times New Roman" w:cs="Times New Roman"/>
          <w:spacing w:val="-1"/>
          <w:w w:val="105"/>
          <w:sz w:val="35"/>
          <w:szCs w:val="24"/>
        </w:rPr>
        <w:t>WN</w:t>
      </w:r>
      <w:r w:rsidRPr="00371AC1">
        <w:rPr>
          <w:rFonts w:ascii="Times New Roman" w:eastAsia="MS Mincho" w:hAnsi="Times New Roman" w:cs="Times New Roman"/>
          <w:spacing w:val="-20"/>
          <w:w w:val="105"/>
          <w:sz w:val="35"/>
          <w:szCs w:val="24"/>
        </w:rPr>
        <w:t xml:space="preserve"> </w:t>
      </w:r>
      <w:r w:rsidRPr="00371AC1">
        <w:rPr>
          <w:rFonts w:ascii="Times New Roman" w:eastAsia="MS Mincho" w:hAnsi="Times New Roman" w:cs="Times New Roman"/>
          <w:spacing w:val="-2"/>
          <w:w w:val="105"/>
          <w:sz w:val="44"/>
          <w:szCs w:val="24"/>
        </w:rPr>
        <w:t>L</w:t>
      </w:r>
      <w:r w:rsidRPr="00371AC1">
        <w:rPr>
          <w:rFonts w:ascii="Times New Roman" w:eastAsia="MS Mincho" w:hAnsi="Times New Roman" w:cs="Times New Roman"/>
          <w:spacing w:val="-2"/>
          <w:w w:val="105"/>
          <w:sz w:val="35"/>
          <w:szCs w:val="24"/>
        </w:rPr>
        <w:t>A</w:t>
      </w:r>
      <w:r w:rsidRPr="00371AC1">
        <w:rPr>
          <w:rFonts w:ascii="Times New Roman" w:eastAsia="MS Mincho" w:hAnsi="Times New Roman" w:cs="Times New Roman"/>
          <w:spacing w:val="-1"/>
          <w:w w:val="105"/>
          <w:sz w:val="35"/>
          <w:szCs w:val="24"/>
        </w:rPr>
        <w:t>W</w:t>
      </w:r>
      <w:r w:rsidRPr="00371AC1">
        <w:rPr>
          <w:rFonts w:ascii="Times New Roman" w:eastAsia="MS Mincho" w:hAnsi="Times New Roman" w:cs="Times New Roman"/>
          <w:spacing w:val="-19"/>
          <w:w w:val="105"/>
          <w:sz w:val="35"/>
          <w:szCs w:val="24"/>
        </w:rPr>
        <w:t xml:space="preserve"> </w:t>
      </w:r>
      <w:r w:rsidRPr="00371AC1">
        <w:rPr>
          <w:rFonts w:ascii="Times New Roman" w:eastAsia="MS Mincho" w:hAnsi="Times New Roman" w:cs="Times New Roman"/>
          <w:w w:val="105"/>
          <w:sz w:val="44"/>
          <w:szCs w:val="24"/>
        </w:rPr>
        <w:t>J</w:t>
      </w:r>
      <w:r w:rsidRPr="00371AC1">
        <w:rPr>
          <w:rFonts w:ascii="Times New Roman" w:eastAsia="MS Mincho" w:hAnsi="Times New Roman" w:cs="Times New Roman"/>
          <w:w w:val="105"/>
          <w:sz w:val="35"/>
          <w:szCs w:val="24"/>
        </w:rPr>
        <w:t>OURNAL</w:t>
      </w:r>
    </w:p>
    <w:p w14:paraId="063FA902" w14:textId="77777777" w:rsidR="00371AC1" w:rsidRDefault="00371AC1">
      <w:pPr>
        <w:rPr>
          <w:rFonts w:ascii="Times New Roman" w:hAnsi="Times New Roman" w:cs="Times New Roman"/>
          <w:i/>
          <w:sz w:val="24"/>
          <w:szCs w:val="24"/>
        </w:rPr>
      </w:pPr>
    </w:p>
    <w:p w14:paraId="5F7E8E4A" w14:textId="25355A35" w:rsidR="0027322E" w:rsidRDefault="0027322E">
      <w:pPr>
        <w:rPr>
          <w:rFonts w:ascii="Times New Roman" w:hAnsi="Times New Roman" w:cs="Times New Roman"/>
          <w:sz w:val="24"/>
          <w:szCs w:val="24"/>
        </w:rPr>
      </w:pPr>
      <w:r w:rsidRPr="0027322E"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Georgetown Law Journal</w:t>
      </w:r>
      <w:r>
        <w:rPr>
          <w:rFonts w:ascii="Times New Roman" w:hAnsi="Times New Roman" w:cs="Times New Roman"/>
          <w:sz w:val="24"/>
          <w:szCs w:val="24"/>
        </w:rPr>
        <w:t xml:space="preserve"> is now accepting proposals for its </w:t>
      </w:r>
      <w:r w:rsidR="008A1878">
        <w:rPr>
          <w:rFonts w:ascii="Times New Roman" w:hAnsi="Times New Roman" w:cs="Times New Roman"/>
          <w:sz w:val="24"/>
          <w:szCs w:val="24"/>
        </w:rPr>
        <w:t>biennial</w:t>
      </w:r>
      <w:r>
        <w:rPr>
          <w:rFonts w:ascii="Times New Roman" w:hAnsi="Times New Roman" w:cs="Times New Roman"/>
          <w:sz w:val="24"/>
          <w:szCs w:val="24"/>
        </w:rPr>
        <w:t xml:space="preserve"> symposium, which will be hosted </w:t>
      </w:r>
      <w:r w:rsidR="00B95F81">
        <w:rPr>
          <w:rFonts w:ascii="Times New Roman" w:hAnsi="Times New Roman" w:cs="Times New Roman"/>
          <w:sz w:val="24"/>
          <w:szCs w:val="24"/>
        </w:rPr>
        <w:t>on Georgetown Law</w:t>
      </w:r>
      <w:r w:rsidR="00456F84">
        <w:rPr>
          <w:rFonts w:ascii="Times New Roman" w:hAnsi="Times New Roman" w:cs="Times New Roman"/>
          <w:sz w:val="24"/>
          <w:szCs w:val="24"/>
        </w:rPr>
        <w:t>’s</w:t>
      </w:r>
      <w:r w:rsidR="00B95F81">
        <w:rPr>
          <w:rFonts w:ascii="Times New Roman" w:hAnsi="Times New Roman" w:cs="Times New Roman"/>
          <w:sz w:val="24"/>
          <w:szCs w:val="24"/>
        </w:rPr>
        <w:t xml:space="preserve"> campus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9A592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all semester of 2019. </w:t>
      </w:r>
      <w:r w:rsidR="00B95F81">
        <w:rPr>
          <w:rFonts w:ascii="Times New Roman" w:hAnsi="Times New Roman" w:cs="Times New Roman"/>
          <w:sz w:val="24"/>
          <w:szCs w:val="24"/>
        </w:rPr>
        <w:t xml:space="preserve">As Georgetown’s only generalist law journal, </w:t>
      </w:r>
      <w:r w:rsidR="00B95F81">
        <w:rPr>
          <w:rFonts w:ascii="Times New Roman" w:hAnsi="Times New Roman" w:cs="Times New Roman"/>
          <w:i/>
          <w:sz w:val="24"/>
          <w:szCs w:val="24"/>
        </w:rPr>
        <w:t>The Georgetown Law Journal</w:t>
      </w:r>
      <w:r w:rsidR="00B95F81">
        <w:rPr>
          <w:rFonts w:ascii="Times New Roman" w:hAnsi="Times New Roman" w:cs="Times New Roman"/>
          <w:sz w:val="24"/>
          <w:szCs w:val="24"/>
        </w:rPr>
        <w:t xml:space="preserve"> is open to symposium proposals on any</w:t>
      </w:r>
      <w:r w:rsidR="00456F84">
        <w:rPr>
          <w:rFonts w:ascii="Times New Roman" w:hAnsi="Times New Roman" w:cs="Times New Roman"/>
          <w:sz w:val="24"/>
          <w:szCs w:val="24"/>
        </w:rPr>
        <w:t xml:space="preserve"> </w:t>
      </w:r>
      <w:r w:rsidR="00B95F81">
        <w:rPr>
          <w:rFonts w:ascii="Times New Roman" w:hAnsi="Times New Roman" w:cs="Times New Roman"/>
          <w:sz w:val="24"/>
          <w:szCs w:val="24"/>
        </w:rPr>
        <w:t>legal issue. The symposium is intended to stimulate the development of legal scholarship; provide opportunities for interaction between students, academics, and practitioners; and foster novel legal discussions on Georgetown</w:t>
      </w:r>
      <w:r w:rsidR="00456F84">
        <w:rPr>
          <w:rFonts w:ascii="Times New Roman" w:hAnsi="Times New Roman" w:cs="Times New Roman"/>
          <w:sz w:val="24"/>
          <w:szCs w:val="24"/>
        </w:rPr>
        <w:t xml:space="preserve"> Law</w:t>
      </w:r>
      <w:r w:rsidR="00B95F81">
        <w:rPr>
          <w:rFonts w:ascii="Times New Roman" w:hAnsi="Times New Roman" w:cs="Times New Roman"/>
          <w:sz w:val="24"/>
          <w:szCs w:val="24"/>
        </w:rPr>
        <w:t>’s campus.</w:t>
      </w:r>
      <w:r w:rsidR="00147A16">
        <w:rPr>
          <w:rFonts w:ascii="Times New Roman" w:hAnsi="Times New Roman" w:cs="Times New Roman"/>
          <w:sz w:val="24"/>
          <w:szCs w:val="24"/>
        </w:rPr>
        <w:t xml:space="preserve"> Previous topics </w:t>
      </w:r>
      <w:r w:rsidR="00371AC1">
        <w:rPr>
          <w:rFonts w:ascii="Times New Roman" w:hAnsi="Times New Roman" w:cs="Times New Roman"/>
          <w:sz w:val="24"/>
          <w:szCs w:val="24"/>
        </w:rPr>
        <w:t xml:space="preserve">include: The Law of Nations and the United States </w:t>
      </w:r>
      <w:r w:rsidR="007A364D">
        <w:rPr>
          <w:rFonts w:ascii="Times New Roman" w:hAnsi="Times New Roman" w:cs="Times New Roman"/>
          <w:sz w:val="24"/>
          <w:szCs w:val="24"/>
        </w:rPr>
        <w:t>Constitution;</w:t>
      </w:r>
      <w:r w:rsidR="00371AC1">
        <w:rPr>
          <w:rFonts w:ascii="Times New Roman" w:hAnsi="Times New Roman" w:cs="Times New Roman"/>
          <w:sz w:val="24"/>
          <w:szCs w:val="24"/>
        </w:rPr>
        <w:t xml:space="preserve"> </w:t>
      </w:r>
      <w:r w:rsidR="007A364D">
        <w:rPr>
          <w:rFonts w:ascii="Times New Roman" w:hAnsi="Times New Roman" w:cs="Times New Roman"/>
          <w:sz w:val="24"/>
          <w:szCs w:val="24"/>
        </w:rPr>
        <w:t>Police/State: Race, Power, and Control; and Law in an Age of Disruptive Technology</w:t>
      </w:r>
      <w:r w:rsidR="00147A16">
        <w:rPr>
          <w:rFonts w:ascii="Times New Roman" w:hAnsi="Times New Roman" w:cs="Times New Roman"/>
          <w:sz w:val="24"/>
          <w:szCs w:val="24"/>
        </w:rPr>
        <w:t>.</w:t>
      </w:r>
    </w:p>
    <w:p w14:paraId="04FD07B0" w14:textId="5AA91AFC" w:rsidR="00997CB4" w:rsidRPr="00B95F81" w:rsidRDefault="007A1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streamline the proposal process, the </w:t>
      </w:r>
      <w:r>
        <w:rPr>
          <w:rFonts w:ascii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requests that all </w:t>
      </w:r>
      <w:r w:rsidR="00456F84">
        <w:rPr>
          <w:rFonts w:ascii="Times New Roman" w:hAnsi="Times New Roman" w:cs="Times New Roman"/>
          <w:sz w:val="24"/>
          <w:szCs w:val="24"/>
        </w:rPr>
        <w:t xml:space="preserve">applicants </w:t>
      </w:r>
      <w:r>
        <w:rPr>
          <w:rFonts w:ascii="Times New Roman" w:hAnsi="Times New Roman" w:cs="Times New Roman"/>
          <w:sz w:val="24"/>
          <w:szCs w:val="24"/>
        </w:rPr>
        <w:t xml:space="preserve">use the below form. </w:t>
      </w:r>
      <w:r w:rsidR="00A1143B">
        <w:rPr>
          <w:rFonts w:ascii="Times New Roman" w:hAnsi="Times New Roman" w:cs="Times New Roman"/>
          <w:sz w:val="24"/>
          <w:szCs w:val="24"/>
        </w:rPr>
        <w:t xml:space="preserve">Responses should be limited to </w:t>
      </w:r>
      <w:r w:rsidR="004D2487">
        <w:rPr>
          <w:rFonts w:ascii="Times New Roman" w:hAnsi="Times New Roman" w:cs="Times New Roman"/>
          <w:sz w:val="24"/>
          <w:szCs w:val="24"/>
        </w:rPr>
        <w:t>200 word</w:t>
      </w:r>
      <w:r w:rsidR="00A1143B">
        <w:rPr>
          <w:rFonts w:ascii="Times New Roman" w:hAnsi="Times New Roman" w:cs="Times New Roman"/>
          <w:sz w:val="24"/>
          <w:szCs w:val="24"/>
        </w:rPr>
        <w:t xml:space="preserve">s per question. </w:t>
      </w:r>
      <w:r w:rsidR="0027322E">
        <w:rPr>
          <w:rFonts w:ascii="Times New Roman" w:hAnsi="Times New Roman" w:cs="Times New Roman"/>
          <w:sz w:val="24"/>
          <w:szCs w:val="24"/>
        </w:rPr>
        <w:t>All proposal</w:t>
      </w:r>
      <w:r>
        <w:rPr>
          <w:rFonts w:ascii="Times New Roman" w:hAnsi="Times New Roman" w:cs="Times New Roman"/>
          <w:sz w:val="24"/>
          <w:szCs w:val="24"/>
        </w:rPr>
        <w:t xml:space="preserve"> forms</w:t>
      </w:r>
      <w:r w:rsidR="00273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inquiries </w:t>
      </w:r>
      <w:r w:rsidR="0027322E">
        <w:rPr>
          <w:rFonts w:ascii="Times New Roman" w:hAnsi="Times New Roman" w:cs="Times New Roman"/>
          <w:sz w:val="24"/>
          <w:szCs w:val="24"/>
        </w:rPr>
        <w:t xml:space="preserve">should be submitted to Caitlin Haynes, the </w:t>
      </w:r>
      <w:r w:rsidR="0027322E">
        <w:rPr>
          <w:rFonts w:ascii="Times New Roman" w:hAnsi="Times New Roman" w:cs="Times New Roman"/>
          <w:i/>
          <w:sz w:val="24"/>
          <w:szCs w:val="24"/>
        </w:rPr>
        <w:t>Journal</w:t>
      </w:r>
      <w:r w:rsidR="0027322E">
        <w:rPr>
          <w:rFonts w:ascii="Times New Roman" w:hAnsi="Times New Roman" w:cs="Times New Roman"/>
          <w:sz w:val="24"/>
          <w:szCs w:val="24"/>
        </w:rPr>
        <w:t xml:space="preserve">’s Executive Symposium Editor, at </w:t>
      </w:r>
      <w:hyperlink r:id="rId7" w:history="1">
        <w:r w:rsidR="0027322E" w:rsidRPr="00646E09">
          <w:rPr>
            <w:rStyle w:val="Hyperlink"/>
            <w:rFonts w:ascii="Times New Roman" w:hAnsi="Times New Roman" w:cs="Times New Roman"/>
            <w:sz w:val="24"/>
            <w:szCs w:val="24"/>
          </w:rPr>
          <w:t>gljsymposiumeditor@gmail.com</w:t>
        </w:r>
      </w:hyperlink>
      <w:r w:rsidR="0027322E">
        <w:rPr>
          <w:rFonts w:ascii="Times New Roman" w:hAnsi="Times New Roman" w:cs="Times New Roman"/>
          <w:sz w:val="24"/>
          <w:szCs w:val="24"/>
        </w:rPr>
        <w:t>.</w:t>
      </w:r>
      <w:r w:rsidR="00B95F81">
        <w:rPr>
          <w:rFonts w:ascii="Times New Roman" w:hAnsi="Times New Roman" w:cs="Times New Roman"/>
          <w:sz w:val="24"/>
          <w:szCs w:val="24"/>
        </w:rPr>
        <w:t xml:space="preserve"> </w:t>
      </w:r>
      <w:r w:rsidR="0027322E">
        <w:rPr>
          <w:rFonts w:ascii="Times New Roman" w:hAnsi="Times New Roman" w:cs="Times New Roman"/>
          <w:sz w:val="24"/>
          <w:szCs w:val="24"/>
        </w:rPr>
        <w:t xml:space="preserve">Proposals submitted by the priority deadline of </w:t>
      </w:r>
      <w:r w:rsidR="009C4181" w:rsidRPr="00FC4557">
        <w:rPr>
          <w:rFonts w:ascii="Times New Roman" w:hAnsi="Times New Roman" w:cs="Times New Roman"/>
          <w:b/>
          <w:sz w:val="24"/>
          <w:szCs w:val="24"/>
        </w:rPr>
        <w:t xml:space="preserve">April 5, 2019 </w:t>
      </w:r>
      <w:r w:rsidR="0027322E">
        <w:rPr>
          <w:rFonts w:ascii="Times New Roman" w:hAnsi="Times New Roman" w:cs="Times New Roman"/>
          <w:sz w:val="24"/>
          <w:szCs w:val="24"/>
        </w:rPr>
        <w:t xml:space="preserve">will be given first consideration. After this date, exemplary proposals will be considered on an </w:t>
      </w:r>
      <w:r w:rsidR="0027322E">
        <w:rPr>
          <w:rFonts w:ascii="Times New Roman" w:hAnsi="Times New Roman" w:cs="Times New Roman"/>
          <w:i/>
          <w:sz w:val="24"/>
          <w:szCs w:val="24"/>
        </w:rPr>
        <w:t>ad hoc</w:t>
      </w:r>
      <w:r w:rsidR="0027322E">
        <w:rPr>
          <w:rFonts w:ascii="Times New Roman" w:hAnsi="Times New Roman" w:cs="Times New Roman"/>
          <w:sz w:val="24"/>
          <w:szCs w:val="24"/>
        </w:rPr>
        <w:t xml:space="preserve"> basis</w:t>
      </w:r>
      <w:r w:rsidR="00B95F81">
        <w:rPr>
          <w:rFonts w:ascii="Times New Roman" w:hAnsi="Times New Roman" w:cs="Times New Roman"/>
          <w:sz w:val="24"/>
          <w:szCs w:val="24"/>
        </w:rPr>
        <w:t xml:space="preserve">. </w:t>
      </w:r>
      <w:r w:rsidR="005F5EE7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B95F81">
        <w:rPr>
          <w:rFonts w:ascii="Times New Roman" w:hAnsi="Times New Roman" w:cs="Times New Roman"/>
          <w:sz w:val="24"/>
          <w:szCs w:val="24"/>
        </w:rPr>
        <w:t xml:space="preserve">should expect that the </w:t>
      </w:r>
      <w:r w:rsidR="00B95F81">
        <w:rPr>
          <w:rFonts w:ascii="Times New Roman" w:hAnsi="Times New Roman" w:cs="Times New Roman"/>
          <w:i/>
          <w:sz w:val="24"/>
          <w:szCs w:val="24"/>
        </w:rPr>
        <w:t>Journal</w:t>
      </w:r>
      <w:r w:rsidR="00B95F81">
        <w:rPr>
          <w:rFonts w:ascii="Times New Roman" w:hAnsi="Times New Roman" w:cs="Times New Roman"/>
          <w:sz w:val="24"/>
          <w:szCs w:val="24"/>
        </w:rPr>
        <w:t xml:space="preserve"> may request further information or the opportunity to discuss the proposal in further detail. The </w:t>
      </w:r>
      <w:r w:rsidR="00B95F81">
        <w:rPr>
          <w:rFonts w:ascii="Times New Roman" w:hAnsi="Times New Roman" w:cs="Times New Roman"/>
          <w:i/>
          <w:sz w:val="24"/>
          <w:szCs w:val="24"/>
        </w:rPr>
        <w:t>Journal</w:t>
      </w:r>
      <w:r w:rsidR="00B95F81">
        <w:rPr>
          <w:rFonts w:ascii="Times New Roman" w:hAnsi="Times New Roman" w:cs="Times New Roman"/>
          <w:sz w:val="24"/>
          <w:szCs w:val="24"/>
        </w:rPr>
        <w:t xml:space="preserve"> will notify </w:t>
      </w:r>
      <w:r w:rsidR="00E7421D">
        <w:rPr>
          <w:rFonts w:ascii="Times New Roman" w:hAnsi="Times New Roman" w:cs="Times New Roman"/>
          <w:sz w:val="24"/>
          <w:szCs w:val="24"/>
        </w:rPr>
        <w:t xml:space="preserve">applicants </w:t>
      </w:r>
      <w:r w:rsidR="00B95F81">
        <w:rPr>
          <w:rFonts w:ascii="Times New Roman" w:hAnsi="Times New Roman" w:cs="Times New Roman"/>
          <w:sz w:val="24"/>
          <w:szCs w:val="24"/>
        </w:rPr>
        <w:t xml:space="preserve">whether they remain under consideration by </w:t>
      </w:r>
      <w:r w:rsidR="009C4181">
        <w:rPr>
          <w:rFonts w:ascii="Times New Roman" w:hAnsi="Times New Roman" w:cs="Times New Roman"/>
          <w:sz w:val="24"/>
          <w:szCs w:val="24"/>
        </w:rPr>
        <w:t xml:space="preserve">April </w:t>
      </w:r>
      <w:r w:rsidR="00964DF7">
        <w:rPr>
          <w:rFonts w:ascii="Times New Roman" w:hAnsi="Times New Roman" w:cs="Times New Roman"/>
          <w:sz w:val="24"/>
          <w:szCs w:val="24"/>
        </w:rPr>
        <w:t>19, 2019</w:t>
      </w:r>
      <w:r w:rsidR="00B95F81">
        <w:rPr>
          <w:rFonts w:ascii="Times New Roman" w:hAnsi="Times New Roman" w:cs="Times New Roman"/>
          <w:sz w:val="24"/>
          <w:szCs w:val="24"/>
        </w:rPr>
        <w:t>.</w:t>
      </w:r>
    </w:p>
    <w:p w14:paraId="08303672" w14:textId="4A280EAE" w:rsidR="00E207FB" w:rsidRDefault="00E20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look forward to receiving your proposals</w:t>
      </w:r>
      <w:r w:rsidR="00E207FB">
        <w:rPr>
          <w:rFonts w:ascii="Times New Roman" w:hAnsi="Times New Roman" w:cs="Times New Roman"/>
          <w:sz w:val="24"/>
          <w:szCs w:val="24"/>
        </w:rPr>
        <w:t xml:space="preserve"> and thank you in advance for your interest.</w:t>
      </w:r>
    </w:p>
    <w:p w14:paraId="0E5BE01D" w14:textId="75B17992" w:rsidR="008C1373" w:rsidRDefault="00E20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Best,</w:t>
      </w:r>
    </w:p>
    <w:p w14:paraId="58161847" w14:textId="77777777" w:rsidR="00E207FB" w:rsidRDefault="00E207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Caitlin Haynes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Grace Paras</w:t>
      </w:r>
    </w:p>
    <w:p w14:paraId="2DEFA67C" w14:textId="55E8D7CE" w:rsidR="00997CB4" w:rsidRDefault="00E20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Executive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Symposium Editor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Editor-in-Chief</w:t>
      </w:r>
      <w:r w:rsidR="00997CB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843BB0" w14:textId="48CEA80C" w:rsidR="00E7421D" w:rsidRPr="00E7421D" w:rsidRDefault="00E7421D" w:rsidP="00FC4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REQUEST FOR PROPOSALS</w:t>
      </w:r>
    </w:p>
    <w:p w14:paraId="3C2BDD92" w14:textId="77777777" w:rsidR="00E7421D" w:rsidRDefault="00E7421D">
      <w:pPr>
        <w:rPr>
          <w:rFonts w:ascii="Times New Roman" w:hAnsi="Times New Roman" w:cs="Times New Roman"/>
          <w:b/>
          <w:sz w:val="24"/>
          <w:szCs w:val="24"/>
        </w:rPr>
      </w:pPr>
    </w:p>
    <w:p w14:paraId="10DF103E" w14:textId="47F2797F" w:rsidR="00EA66A6" w:rsidRDefault="00EA6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Symposium Title and Topic:</w:t>
      </w:r>
    </w:p>
    <w:p w14:paraId="587ECB73" w14:textId="247D2C63" w:rsidR="00EA66A6" w:rsidRDefault="00E74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EA66A6">
        <w:rPr>
          <w:rFonts w:ascii="Times New Roman" w:hAnsi="Times New Roman" w:cs="Times New Roman"/>
          <w:b/>
          <w:sz w:val="24"/>
          <w:szCs w:val="24"/>
        </w:rPr>
        <w:t>Name(s):</w:t>
      </w:r>
    </w:p>
    <w:p w14:paraId="134FEC12" w14:textId="711C8896" w:rsidR="00EA66A6" w:rsidRDefault="00E74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EA66A6">
        <w:rPr>
          <w:rFonts w:ascii="Times New Roman" w:hAnsi="Times New Roman" w:cs="Times New Roman"/>
          <w:b/>
          <w:sz w:val="24"/>
          <w:szCs w:val="24"/>
        </w:rPr>
        <w:t>Email(s):</w:t>
      </w:r>
    </w:p>
    <w:p w14:paraId="7C203A97" w14:textId="6EB0CC4A" w:rsidR="00EA66A6" w:rsidRDefault="00E742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Applicant </w:t>
      </w:r>
      <w:r w:rsidR="00EA66A6">
        <w:rPr>
          <w:rFonts w:ascii="Times New Roman" w:hAnsi="Times New Roman" w:cs="Times New Roman"/>
          <w:b/>
          <w:sz w:val="24"/>
          <w:szCs w:val="24"/>
        </w:rPr>
        <w:t>Phone Number(s):</w:t>
      </w:r>
    </w:p>
    <w:p w14:paraId="7B749AB4" w14:textId="77777777" w:rsidR="00EA66A6" w:rsidRDefault="00EA66A6">
      <w:pPr>
        <w:rPr>
          <w:rFonts w:ascii="Times New Roman" w:hAnsi="Times New Roman" w:cs="Times New Roman"/>
          <w:b/>
          <w:sz w:val="24"/>
          <w:szCs w:val="24"/>
        </w:rPr>
      </w:pPr>
    </w:p>
    <w:p w14:paraId="435FE24D" w14:textId="77777777" w:rsidR="00EA66A6" w:rsidRDefault="00EA66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Overview of Symposium:</w:t>
      </w:r>
    </w:p>
    <w:p w14:paraId="50798800" w14:textId="081A6F94" w:rsidR="00EA66A6" w:rsidRPr="00682DFD" w:rsidRDefault="00280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provide a short description of your symposium, paying particular attention to how your topic will </w:t>
      </w:r>
      <w:r w:rsidR="00916A12">
        <w:rPr>
          <w:rFonts w:ascii="Times New Roman" w:hAnsi="Times New Roman" w:cs="Times New Roman"/>
          <w:i/>
          <w:sz w:val="24"/>
          <w:szCs w:val="24"/>
        </w:rPr>
        <w:t>foster</w:t>
      </w:r>
      <w:r>
        <w:rPr>
          <w:rFonts w:ascii="Times New Roman" w:hAnsi="Times New Roman" w:cs="Times New Roman"/>
          <w:i/>
          <w:sz w:val="24"/>
          <w:szCs w:val="24"/>
        </w:rPr>
        <w:t xml:space="preserve"> novel legal discussion</w:t>
      </w:r>
      <w:r w:rsidR="00916A12">
        <w:rPr>
          <w:rFonts w:ascii="Times New Roman" w:hAnsi="Times New Roman" w:cs="Times New Roman"/>
          <w:i/>
          <w:sz w:val="24"/>
          <w:szCs w:val="24"/>
        </w:rPr>
        <w:t>s amongst symposium attendees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616354A5" w14:textId="77777777" w:rsidR="00EA66A6" w:rsidRDefault="00EA66A6">
      <w:pPr>
        <w:rPr>
          <w:rFonts w:ascii="Times New Roman" w:hAnsi="Times New Roman" w:cs="Times New Roman"/>
          <w:i/>
          <w:sz w:val="24"/>
          <w:szCs w:val="24"/>
        </w:rPr>
      </w:pPr>
    </w:p>
    <w:p w14:paraId="3AB32651" w14:textId="47DF2C24" w:rsidR="00EA66A6" w:rsidRPr="007C65DC" w:rsidRDefault="00EA6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 is the </w:t>
      </w:r>
      <w:r w:rsidR="007C65DC">
        <w:rPr>
          <w:rFonts w:ascii="Times New Roman" w:hAnsi="Times New Roman" w:cs="Times New Roman"/>
          <w:i/>
          <w:sz w:val="24"/>
          <w:szCs w:val="24"/>
        </w:rPr>
        <w:t>impetus</w:t>
      </w:r>
      <w:r>
        <w:rPr>
          <w:rFonts w:ascii="Times New Roman" w:hAnsi="Times New Roman" w:cs="Times New Roman"/>
          <w:i/>
          <w:sz w:val="24"/>
          <w:szCs w:val="24"/>
        </w:rPr>
        <w:t xml:space="preserve"> for your symposium proposal? Is it based on a forthcoming book,</w:t>
      </w:r>
      <w:r w:rsidR="007C65DC">
        <w:rPr>
          <w:rFonts w:ascii="Times New Roman" w:hAnsi="Times New Roman" w:cs="Times New Roman"/>
          <w:i/>
          <w:sz w:val="24"/>
          <w:szCs w:val="24"/>
        </w:rPr>
        <w:t xml:space="preserve"> reaction to a recent policy or court holding,</w:t>
      </w:r>
      <w:r>
        <w:rPr>
          <w:rFonts w:ascii="Times New Roman" w:hAnsi="Times New Roman" w:cs="Times New Roman"/>
          <w:i/>
          <w:sz w:val="24"/>
          <w:szCs w:val="24"/>
        </w:rPr>
        <w:t xml:space="preserve"> etc.?</w:t>
      </w:r>
    </w:p>
    <w:p w14:paraId="05D1CC3E" w14:textId="77777777" w:rsidR="00EA66A6" w:rsidRDefault="00EA66A6">
      <w:pPr>
        <w:rPr>
          <w:rFonts w:ascii="Times New Roman" w:hAnsi="Times New Roman" w:cs="Times New Roman"/>
          <w:i/>
          <w:sz w:val="24"/>
          <w:szCs w:val="24"/>
        </w:rPr>
      </w:pPr>
    </w:p>
    <w:p w14:paraId="5FEDB9D7" w14:textId="0F9A1F02" w:rsidR="00280A1E" w:rsidRDefault="00280A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 your knowledge, has a similar symposium been hosted by a prominent legal journal in the past </w:t>
      </w:r>
      <w:r w:rsidR="007C65DC">
        <w:rPr>
          <w:rFonts w:ascii="Times New Roman" w:hAnsi="Times New Roman" w:cs="Times New Roman"/>
          <w:i/>
          <w:sz w:val="24"/>
          <w:szCs w:val="24"/>
        </w:rPr>
        <w:t>five</w:t>
      </w:r>
      <w:r>
        <w:rPr>
          <w:rFonts w:ascii="Times New Roman" w:hAnsi="Times New Roman" w:cs="Times New Roman"/>
          <w:i/>
          <w:sz w:val="24"/>
          <w:szCs w:val="24"/>
        </w:rPr>
        <w:t xml:space="preserve"> years?</w:t>
      </w:r>
    </w:p>
    <w:p w14:paraId="505A02B0" w14:textId="77777777" w:rsidR="004D2487" w:rsidRDefault="004D2487">
      <w:pPr>
        <w:rPr>
          <w:rFonts w:ascii="Times New Roman" w:hAnsi="Times New Roman" w:cs="Times New Roman"/>
          <w:i/>
          <w:sz w:val="24"/>
          <w:szCs w:val="24"/>
        </w:rPr>
      </w:pPr>
    </w:p>
    <w:p w14:paraId="3DFF6691" w14:textId="399DDE94" w:rsidR="00EA66A6" w:rsidRDefault="003579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provide any information you would like about presenters or authors who</w:t>
      </w:r>
      <w:r w:rsidR="007C65DC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5DC">
        <w:rPr>
          <w:rFonts w:ascii="Times New Roman" w:hAnsi="Times New Roman" w:cs="Times New Roman"/>
          <w:i/>
          <w:sz w:val="24"/>
          <w:szCs w:val="24"/>
        </w:rPr>
        <w:t xml:space="preserve">you have already approached to present at your symposium </w:t>
      </w:r>
      <w:r>
        <w:rPr>
          <w:rFonts w:ascii="Times New Roman" w:hAnsi="Times New Roman" w:cs="Times New Roman"/>
          <w:i/>
          <w:sz w:val="24"/>
          <w:szCs w:val="24"/>
        </w:rPr>
        <w:t>or who</w:t>
      </w:r>
      <w:r w:rsidR="007C65DC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5DC">
        <w:rPr>
          <w:rFonts w:ascii="Times New Roman" w:hAnsi="Times New Roman" w:cs="Times New Roman"/>
          <w:i/>
          <w:sz w:val="24"/>
          <w:szCs w:val="24"/>
        </w:rPr>
        <w:t>you plan to approach</w:t>
      </w:r>
      <w:r>
        <w:rPr>
          <w:rFonts w:ascii="Times New Roman" w:hAnsi="Times New Roman" w:cs="Times New Roman"/>
          <w:i/>
          <w:sz w:val="24"/>
          <w:szCs w:val="24"/>
        </w:rPr>
        <w:t xml:space="preserve"> if your symposium proposal is chosen. </w:t>
      </w:r>
      <w:r w:rsidR="007C65DC" w:rsidRPr="008C5A34">
        <w:rPr>
          <w:rFonts w:ascii="Times New Roman" w:hAnsi="Times New Roman" w:cs="Times New Roman"/>
          <w:sz w:val="24"/>
          <w:szCs w:val="24"/>
        </w:rPr>
        <w:t>The</w:t>
      </w:r>
      <w:r w:rsidR="007C65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5DC">
        <w:rPr>
          <w:rFonts w:ascii="Times New Roman" w:hAnsi="Times New Roman" w:cs="Times New Roman"/>
          <w:sz w:val="24"/>
          <w:szCs w:val="24"/>
        </w:rPr>
        <w:t xml:space="preserve">Georgetown Law Journal </w:t>
      </w:r>
      <w:r w:rsidR="007C65DC">
        <w:rPr>
          <w:rFonts w:ascii="Times New Roman" w:hAnsi="Times New Roman" w:cs="Times New Roman"/>
          <w:i/>
          <w:sz w:val="24"/>
          <w:szCs w:val="24"/>
        </w:rPr>
        <w:t xml:space="preserve">is committed to presenting a symposium at which diverse authors and perspectives are represented. To that end, </w:t>
      </w:r>
      <w:r w:rsidR="00E7421D">
        <w:rPr>
          <w:rFonts w:ascii="Times New Roman" w:hAnsi="Times New Roman" w:cs="Times New Roman"/>
          <w:sz w:val="24"/>
          <w:szCs w:val="24"/>
        </w:rPr>
        <w:t>The</w:t>
      </w:r>
      <w:r w:rsidR="00E742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5DC">
        <w:rPr>
          <w:rFonts w:ascii="Times New Roman" w:hAnsi="Times New Roman" w:cs="Times New Roman"/>
          <w:sz w:val="24"/>
          <w:szCs w:val="24"/>
        </w:rPr>
        <w:t>Georgetown Law Journal</w:t>
      </w:r>
      <w:r w:rsidR="007C65DC">
        <w:rPr>
          <w:rFonts w:ascii="Times New Roman" w:hAnsi="Times New Roman" w:cs="Times New Roman"/>
          <w:i/>
          <w:sz w:val="24"/>
          <w:szCs w:val="24"/>
        </w:rPr>
        <w:t xml:space="preserve"> will work with </w:t>
      </w:r>
      <w:r w:rsidR="00E7421D">
        <w:rPr>
          <w:rFonts w:ascii="Times New Roman" w:hAnsi="Times New Roman" w:cs="Times New Roman"/>
          <w:i/>
          <w:sz w:val="24"/>
          <w:szCs w:val="24"/>
        </w:rPr>
        <w:t xml:space="preserve">applicants </w:t>
      </w:r>
      <w:r w:rsidR="007C65DC">
        <w:rPr>
          <w:rFonts w:ascii="Times New Roman" w:hAnsi="Times New Roman" w:cs="Times New Roman"/>
          <w:i/>
          <w:sz w:val="24"/>
          <w:szCs w:val="24"/>
        </w:rPr>
        <w:t>to identify and finalize speakers and authors to participate in the symposium.</w:t>
      </w:r>
    </w:p>
    <w:p w14:paraId="0A0E8D04" w14:textId="77777777" w:rsidR="00EA66A6" w:rsidRDefault="00EA66A6">
      <w:pPr>
        <w:rPr>
          <w:rFonts w:ascii="Times New Roman" w:hAnsi="Times New Roman" w:cs="Times New Roman"/>
          <w:i/>
          <w:sz w:val="24"/>
          <w:szCs w:val="24"/>
        </w:rPr>
      </w:pPr>
    </w:p>
    <w:p w14:paraId="6B4478BD" w14:textId="39DFFC6D" w:rsidR="00EA66A6" w:rsidRDefault="004D24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Who</w:t>
      </w:r>
      <w:r w:rsidR="00EA66A6">
        <w:rPr>
          <w:rFonts w:ascii="Times New Roman" w:hAnsi="Times New Roman" w:cs="Times New Roman"/>
          <w:i/>
          <w:sz w:val="24"/>
          <w:szCs w:val="24"/>
        </w:rPr>
        <w:t xml:space="preserve"> is the target audience of your symposium (ex. students, academics, practitioners)?</w:t>
      </w:r>
    </w:p>
    <w:p w14:paraId="3CD8E3E5" w14:textId="77777777" w:rsidR="00EA66A6" w:rsidRDefault="00EA66A6">
      <w:pPr>
        <w:rPr>
          <w:rFonts w:ascii="Times New Roman" w:hAnsi="Times New Roman" w:cs="Times New Roman"/>
          <w:i/>
          <w:sz w:val="24"/>
          <w:szCs w:val="24"/>
        </w:rPr>
      </w:pPr>
    </w:p>
    <w:p w14:paraId="67AB9E22" w14:textId="77777777" w:rsidR="00EA66A6" w:rsidRDefault="00EA66A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 you have a proposed series of events or panel topics?</w:t>
      </w:r>
    </w:p>
    <w:p w14:paraId="3DDE654E" w14:textId="77777777" w:rsidR="00280A1E" w:rsidRDefault="00280A1E">
      <w:pPr>
        <w:rPr>
          <w:rFonts w:ascii="Times New Roman" w:hAnsi="Times New Roman" w:cs="Times New Roman"/>
          <w:i/>
          <w:sz w:val="24"/>
          <w:szCs w:val="24"/>
        </w:rPr>
      </w:pPr>
    </w:p>
    <w:p w14:paraId="17E12AD8" w14:textId="41ECC550" w:rsidR="00280A1E" w:rsidRDefault="00964DF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Are you interested</w:t>
      </w:r>
      <w:r w:rsidR="00280A1E">
        <w:rPr>
          <w:rFonts w:ascii="Times New Roman" w:hAnsi="Times New Roman" w:cs="Times New Roman"/>
          <w:i/>
          <w:sz w:val="24"/>
          <w:szCs w:val="24"/>
        </w:rPr>
        <w:t xml:space="preserve"> in providing CLE credit for symposium attendance?</w:t>
      </w:r>
    </w:p>
    <w:p w14:paraId="34355B37" w14:textId="77777777" w:rsidR="00280A1E" w:rsidRDefault="00280A1E">
      <w:pPr>
        <w:rPr>
          <w:rFonts w:ascii="Times New Roman" w:hAnsi="Times New Roman" w:cs="Times New Roman"/>
          <w:i/>
          <w:sz w:val="24"/>
          <w:szCs w:val="24"/>
        </w:rPr>
      </w:pPr>
    </w:p>
    <w:p w14:paraId="2E1D7A03" w14:textId="77777777" w:rsidR="009A592F" w:rsidRDefault="009A592F">
      <w:pPr>
        <w:rPr>
          <w:rFonts w:ascii="Times New Roman" w:hAnsi="Times New Roman" w:cs="Times New Roman"/>
          <w:b/>
          <w:sz w:val="24"/>
          <w:szCs w:val="24"/>
        </w:rPr>
      </w:pPr>
    </w:p>
    <w:p w14:paraId="666FC309" w14:textId="77777777" w:rsidR="009A592F" w:rsidRDefault="009A592F">
      <w:pPr>
        <w:rPr>
          <w:rFonts w:ascii="Times New Roman" w:hAnsi="Times New Roman" w:cs="Times New Roman"/>
          <w:b/>
          <w:sz w:val="24"/>
          <w:szCs w:val="24"/>
        </w:rPr>
      </w:pPr>
    </w:p>
    <w:p w14:paraId="7DF9100A" w14:textId="3BDE9E68" w:rsidR="00280A1E" w:rsidRDefault="00280A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Scheduling</w:t>
      </w:r>
      <w:r w:rsidR="008C5A34">
        <w:rPr>
          <w:rFonts w:ascii="Times New Roman" w:hAnsi="Times New Roman" w:cs="Times New Roman"/>
          <w:b/>
          <w:sz w:val="24"/>
          <w:szCs w:val="24"/>
        </w:rPr>
        <w:t xml:space="preserve"> and Logistics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6E93F46" w14:textId="4C6AEFB1" w:rsidR="00280A1E" w:rsidRPr="008C5A34" w:rsidRDefault="00280A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Are you available to host a symposium on Georgetown Law</w:t>
      </w:r>
      <w:r w:rsidR="008C5A34">
        <w:rPr>
          <w:rFonts w:ascii="Times New Roman" w:hAnsi="Times New Roman" w:cs="Times New Roman"/>
          <w:i/>
          <w:sz w:val="24"/>
          <w:szCs w:val="24"/>
        </w:rPr>
        <w:t xml:space="preserve">’s </w:t>
      </w:r>
      <w:r>
        <w:rPr>
          <w:rFonts w:ascii="Times New Roman" w:hAnsi="Times New Roman" w:cs="Times New Roman"/>
          <w:i/>
          <w:sz w:val="24"/>
          <w:szCs w:val="24"/>
        </w:rPr>
        <w:t>campus during the Fall 2019 academic semester?</w:t>
      </w:r>
      <w:r w:rsidR="008C5A34">
        <w:rPr>
          <w:rFonts w:ascii="Times New Roman" w:hAnsi="Times New Roman" w:cs="Times New Roman"/>
          <w:i/>
          <w:sz w:val="24"/>
          <w:szCs w:val="24"/>
        </w:rPr>
        <w:t xml:space="preserve"> At present, </w:t>
      </w:r>
      <w:r w:rsidR="008C5A34">
        <w:rPr>
          <w:rFonts w:ascii="Times New Roman" w:hAnsi="Times New Roman" w:cs="Times New Roman"/>
          <w:sz w:val="24"/>
          <w:szCs w:val="24"/>
        </w:rPr>
        <w:t>T</w:t>
      </w:r>
      <w:r w:rsidR="008C5A34" w:rsidRPr="008C5A34">
        <w:rPr>
          <w:rFonts w:ascii="Times New Roman" w:hAnsi="Times New Roman" w:cs="Times New Roman"/>
          <w:sz w:val="24"/>
          <w:szCs w:val="24"/>
        </w:rPr>
        <w:t>he</w:t>
      </w:r>
      <w:r w:rsidR="008C5A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A34">
        <w:rPr>
          <w:rFonts w:ascii="Times New Roman" w:hAnsi="Times New Roman" w:cs="Times New Roman"/>
          <w:sz w:val="24"/>
          <w:szCs w:val="24"/>
        </w:rPr>
        <w:t>Georgetown Law Journal</w:t>
      </w:r>
      <w:r w:rsidR="008C5A34">
        <w:rPr>
          <w:rFonts w:ascii="Times New Roman" w:hAnsi="Times New Roman" w:cs="Times New Roman"/>
          <w:i/>
          <w:sz w:val="24"/>
          <w:szCs w:val="24"/>
        </w:rPr>
        <w:t xml:space="preserve"> plans to host the Volume 108 Symposium in late September or early October of 2019.</w:t>
      </w:r>
    </w:p>
    <w:p w14:paraId="4D2D5325" w14:textId="77777777" w:rsidR="00280A1E" w:rsidRDefault="00280A1E">
      <w:pPr>
        <w:rPr>
          <w:rFonts w:ascii="Times New Roman" w:hAnsi="Times New Roman" w:cs="Times New Roman"/>
          <w:i/>
          <w:sz w:val="24"/>
          <w:szCs w:val="24"/>
        </w:rPr>
      </w:pPr>
    </w:p>
    <w:p w14:paraId="5EDB8FCD" w14:textId="5AF5A451" w:rsidR="00280A1E" w:rsidRPr="00280A1E" w:rsidRDefault="00280A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What, if any, restrictions do you have in terms of </w:t>
      </w:r>
      <w:r w:rsidR="008C5A34">
        <w:rPr>
          <w:rFonts w:ascii="Times New Roman" w:hAnsi="Times New Roman" w:cs="Times New Roman"/>
          <w:i/>
          <w:sz w:val="24"/>
          <w:szCs w:val="24"/>
        </w:rPr>
        <w:t>symposium</w:t>
      </w:r>
      <w:r>
        <w:rPr>
          <w:rFonts w:ascii="Times New Roman" w:hAnsi="Times New Roman" w:cs="Times New Roman"/>
          <w:i/>
          <w:sz w:val="24"/>
          <w:szCs w:val="24"/>
        </w:rPr>
        <w:t xml:space="preserve"> dates?</w:t>
      </w:r>
    </w:p>
    <w:p w14:paraId="6EE94147" w14:textId="5C0E8BF0" w:rsidR="008C5A34" w:rsidRDefault="008C5A34">
      <w:pPr>
        <w:rPr>
          <w:rFonts w:ascii="Times New Roman" w:hAnsi="Times New Roman" w:cs="Times New Roman"/>
          <w:b/>
          <w:sz w:val="24"/>
          <w:szCs w:val="24"/>
        </w:rPr>
      </w:pPr>
    </w:p>
    <w:p w14:paraId="351B6C6D" w14:textId="7870B6F8" w:rsidR="008C5A34" w:rsidRPr="001479D1" w:rsidRDefault="008C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Does your institution have the capacity to dedicate any </w:t>
      </w:r>
      <w:r w:rsidR="00F46CE2">
        <w:rPr>
          <w:rFonts w:ascii="Times New Roman" w:hAnsi="Times New Roman" w:cs="Times New Roman"/>
          <w:i/>
          <w:sz w:val="24"/>
          <w:szCs w:val="24"/>
        </w:rPr>
        <w:t xml:space="preserve">financial resources to hosting the symposium? </w:t>
      </w:r>
      <w:r w:rsidR="001479D1">
        <w:rPr>
          <w:rFonts w:ascii="Times New Roman" w:hAnsi="Times New Roman" w:cs="Times New Roman"/>
          <w:sz w:val="24"/>
          <w:szCs w:val="24"/>
        </w:rPr>
        <w:t>(</w:t>
      </w:r>
      <w:r w:rsidR="00F46CE2">
        <w:rPr>
          <w:rFonts w:ascii="Times New Roman" w:hAnsi="Times New Roman" w:cs="Times New Roman"/>
          <w:sz w:val="24"/>
          <w:szCs w:val="24"/>
        </w:rPr>
        <w:t>The Georgetown Law Journal</w:t>
      </w:r>
      <w:r w:rsidR="00F46CE2">
        <w:rPr>
          <w:rFonts w:ascii="Times New Roman" w:hAnsi="Times New Roman" w:cs="Times New Roman"/>
          <w:i/>
          <w:sz w:val="24"/>
          <w:szCs w:val="24"/>
        </w:rPr>
        <w:t xml:space="preserve"> will not make decisions based on the financial capacity of any </w:t>
      </w:r>
      <w:r w:rsidR="001479D1">
        <w:rPr>
          <w:rFonts w:ascii="Times New Roman" w:hAnsi="Times New Roman" w:cs="Times New Roman"/>
          <w:i/>
          <w:sz w:val="24"/>
          <w:szCs w:val="24"/>
        </w:rPr>
        <w:t xml:space="preserve">applicant </w:t>
      </w:r>
      <w:r w:rsidR="00D203E3">
        <w:rPr>
          <w:rFonts w:ascii="Times New Roman" w:hAnsi="Times New Roman" w:cs="Times New Roman"/>
          <w:i/>
          <w:sz w:val="24"/>
          <w:szCs w:val="24"/>
        </w:rPr>
        <w:t>or institution.</w:t>
      </w:r>
      <w:r w:rsidR="001479D1">
        <w:rPr>
          <w:rFonts w:ascii="Times New Roman" w:hAnsi="Times New Roman" w:cs="Times New Roman"/>
          <w:sz w:val="24"/>
          <w:szCs w:val="24"/>
        </w:rPr>
        <w:t>)</w:t>
      </w:r>
    </w:p>
    <w:p w14:paraId="6A441DCA" w14:textId="77777777" w:rsidR="00D203E3" w:rsidRPr="00D203E3" w:rsidRDefault="00D203E3">
      <w:pPr>
        <w:rPr>
          <w:rFonts w:ascii="Times New Roman" w:hAnsi="Times New Roman" w:cs="Times New Roman"/>
          <w:sz w:val="24"/>
          <w:szCs w:val="24"/>
        </w:rPr>
      </w:pPr>
    </w:p>
    <w:p w14:paraId="282891C0" w14:textId="2ACF690A" w:rsidR="00280A1E" w:rsidRPr="00916A12" w:rsidRDefault="00916A12">
      <w:pPr>
        <w:rPr>
          <w:rFonts w:ascii="Times New Roman" w:hAnsi="Times New Roman" w:cs="Times New Roman"/>
          <w:b/>
          <w:sz w:val="24"/>
          <w:szCs w:val="24"/>
        </w:rPr>
      </w:pPr>
      <w:r w:rsidRPr="00916A12">
        <w:rPr>
          <w:rFonts w:ascii="Times New Roman" w:hAnsi="Times New Roman" w:cs="Times New Roman"/>
          <w:b/>
          <w:sz w:val="24"/>
          <w:szCs w:val="24"/>
        </w:rPr>
        <w:t xml:space="preserve">Is there anything else </w:t>
      </w:r>
      <w:r w:rsidR="008C5A34" w:rsidRPr="008C5A34">
        <w:rPr>
          <w:rFonts w:ascii="Times New Roman" w:hAnsi="Times New Roman" w:cs="Times New Roman"/>
          <w:b/>
          <w:i/>
          <w:sz w:val="24"/>
          <w:szCs w:val="24"/>
        </w:rPr>
        <w:t>The</w:t>
      </w:r>
      <w:r w:rsidRPr="00916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A12">
        <w:rPr>
          <w:rFonts w:ascii="Times New Roman" w:hAnsi="Times New Roman" w:cs="Times New Roman"/>
          <w:b/>
          <w:i/>
          <w:sz w:val="24"/>
          <w:szCs w:val="24"/>
        </w:rPr>
        <w:t>Georgetown Law Journal</w:t>
      </w:r>
      <w:r w:rsidRPr="00916A12">
        <w:rPr>
          <w:rFonts w:ascii="Times New Roman" w:hAnsi="Times New Roman" w:cs="Times New Roman"/>
          <w:b/>
          <w:sz w:val="24"/>
          <w:szCs w:val="24"/>
        </w:rPr>
        <w:t xml:space="preserve"> should know about your proposal?</w:t>
      </w:r>
    </w:p>
    <w:p w14:paraId="376C4A44" w14:textId="77777777" w:rsidR="00916A12" w:rsidRPr="00916A12" w:rsidRDefault="00916A12">
      <w:pPr>
        <w:rPr>
          <w:rFonts w:ascii="Times New Roman" w:hAnsi="Times New Roman" w:cs="Times New Roman"/>
          <w:sz w:val="24"/>
          <w:szCs w:val="24"/>
        </w:rPr>
      </w:pPr>
    </w:p>
    <w:p w14:paraId="289F7CBF" w14:textId="588BF8F9" w:rsidR="007A364D" w:rsidRPr="007A364D" w:rsidRDefault="00280A1E" w:rsidP="00697598">
      <w:pPr>
        <w:rPr>
          <w:rFonts w:ascii="Times New Roman" w:hAnsi="Times New Roman" w:cs="Times New Roman"/>
          <w:i/>
          <w:sz w:val="24"/>
          <w:szCs w:val="24"/>
        </w:rPr>
      </w:pPr>
      <w:r w:rsidRPr="008C5A34">
        <w:rPr>
          <w:rFonts w:ascii="Times New Roman" w:hAnsi="Times New Roman" w:cs="Times New Roman"/>
          <w:i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Georgetown Law 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A34">
        <w:rPr>
          <w:rFonts w:ascii="Times New Roman" w:hAnsi="Times New Roman" w:cs="Times New Roman"/>
          <w:sz w:val="24"/>
          <w:szCs w:val="24"/>
        </w:rPr>
        <w:t>will offer</w:t>
      </w:r>
      <w:r>
        <w:rPr>
          <w:rFonts w:ascii="Times New Roman" w:hAnsi="Times New Roman" w:cs="Times New Roman"/>
          <w:sz w:val="24"/>
          <w:szCs w:val="24"/>
        </w:rPr>
        <w:t xml:space="preserve"> speakers at our annual symposium the opportunity to publish in the final issue of our publication (</w:t>
      </w:r>
      <w:r w:rsidR="008C5A34">
        <w:rPr>
          <w:rFonts w:ascii="Times New Roman" w:hAnsi="Times New Roman" w:cs="Times New Roman"/>
          <w:sz w:val="24"/>
          <w:szCs w:val="24"/>
        </w:rPr>
        <w:t xml:space="preserve">Volume </w:t>
      </w:r>
      <w:r>
        <w:rPr>
          <w:rFonts w:ascii="Times New Roman" w:hAnsi="Times New Roman" w:cs="Times New Roman"/>
          <w:sz w:val="24"/>
          <w:szCs w:val="24"/>
        </w:rPr>
        <w:t>108</w:t>
      </w:r>
      <w:r w:rsidR="008C5A34">
        <w:rPr>
          <w:rFonts w:ascii="Times New Roman" w:hAnsi="Times New Roman" w:cs="Times New Roman"/>
          <w:sz w:val="24"/>
          <w:szCs w:val="24"/>
        </w:rPr>
        <w:t xml:space="preserve">, Issue </w:t>
      </w:r>
      <w:r>
        <w:rPr>
          <w:rFonts w:ascii="Times New Roman" w:hAnsi="Times New Roman" w:cs="Times New Roman"/>
          <w:sz w:val="24"/>
          <w:szCs w:val="24"/>
        </w:rPr>
        <w:t>6).</w:t>
      </w:r>
      <w:r w:rsidR="008C5A34">
        <w:rPr>
          <w:rFonts w:ascii="Times New Roman" w:hAnsi="Times New Roman" w:cs="Times New Roman"/>
          <w:sz w:val="24"/>
          <w:szCs w:val="24"/>
        </w:rPr>
        <w:t xml:space="preserve"> </w:t>
      </w:r>
      <w:r w:rsidR="00B95F81">
        <w:rPr>
          <w:rFonts w:ascii="Times New Roman" w:hAnsi="Times New Roman" w:cs="Times New Roman"/>
          <w:sz w:val="24"/>
          <w:szCs w:val="24"/>
        </w:rPr>
        <w:t>Publication is not guaranteed to any speaker</w:t>
      </w:r>
      <w:r w:rsidR="001479D1">
        <w:rPr>
          <w:rFonts w:ascii="Times New Roman" w:hAnsi="Times New Roman" w:cs="Times New Roman"/>
          <w:sz w:val="24"/>
          <w:szCs w:val="24"/>
        </w:rPr>
        <w:t>,</w:t>
      </w:r>
      <w:r w:rsidR="00B95F81">
        <w:rPr>
          <w:rFonts w:ascii="Times New Roman" w:hAnsi="Times New Roman" w:cs="Times New Roman"/>
          <w:sz w:val="24"/>
          <w:szCs w:val="24"/>
        </w:rPr>
        <w:t xml:space="preserve"> and </w:t>
      </w:r>
      <w:r w:rsidR="00B95F81">
        <w:rPr>
          <w:rFonts w:ascii="Times New Roman" w:hAnsi="Times New Roman" w:cs="Times New Roman"/>
          <w:i/>
          <w:sz w:val="24"/>
          <w:szCs w:val="24"/>
        </w:rPr>
        <w:t>The</w:t>
      </w:r>
      <w:r w:rsidR="00B95F81">
        <w:rPr>
          <w:rFonts w:ascii="Times New Roman" w:hAnsi="Times New Roman" w:cs="Times New Roman"/>
          <w:sz w:val="24"/>
          <w:szCs w:val="24"/>
        </w:rPr>
        <w:t xml:space="preserve"> </w:t>
      </w:r>
      <w:r w:rsidR="00B95F81">
        <w:rPr>
          <w:rFonts w:ascii="Times New Roman" w:hAnsi="Times New Roman" w:cs="Times New Roman"/>
          <w:i/>
          <w:sz w:val="24"/>
          <w:szCs w:val="24"/>
        </w:rPr>
        <w:t>Georgetown Law Journal</w:t>
      </w:r>
      <w:r w:rsidR="00B95F81">
        <w:rPr>
          <w:rFonts w:ascii="Times New Roman" w:hAnsi="Times New Roman" w:cs="Times New Roman"/>
          <w:sz w:val="24"/>
          <w:szCs w:val="24"/>
        </w:rPr>
        <w:t xml:space="preserve"> retains full discretion in selecting pieces for publication in our print and online editions, based on the recommendations of the </w:t>
      </w:r>
      <w:r w:rsidR="00B95F81">
        <w:rPr>
          <w:rFonts w:ascii="Times New Roman" w:hAnsi="Times New Roman" w:cs="Times New Roman"/>
          <w:i/>
          <w:sz w:val="24"/>
          <w:szCs w:val="24"/>
        </w:rPr>
        <w:t>Journal</w:t>
      </w:r>
      <w:r w:rsidR="00B95F81">
        <w:rPr>
          <w:rFonts w:ascii="Times New Roman" w:hAnsi="Times New Roman" w:cs="Times New Roman"/>
          <w:sz w:val="24"/>
          <w:szCs w:val="24"/>
        </w:rPr>
        <w:t xml:space="preserve">’s editorial staff and symposium </w:t>
      </w:r>
      <w:r w:rsidR="001479D1">
        <w:rPr>
          <w:rFonts w:ascii="Times New Roman" w:hAnsi="Times New Roman" w:cs="Times New Roman"/>
          <w:sz w:val="24"/>
          <w:szCs w:val="24"/>
        </w:rPr>
        <w:t>participants</w:t>
      </w:r>
      <w:r w:rsidR="00B60B92">
        <w:rPr>
          <w:rFonts w:ascii="Times New Roman" w:hAnsi="Times New Roman" w:cs="Times New Roman"/>
          <w:sz w:val="24"/>
          <w:szCs w:val="24"/>
        </w:rPr>
        <w:t>.</w:t>
      </w:r>
      <w:r w:rsidR="008C5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Our deadline for </w:t>
      </w:r>
      <w:r w:rsidR="001479D1">
        <w:rPr>
          <w:rFonts w:ascii="Times New Roman" w:hAnsi="Times New Roman" w:cs="Times New Roman"/>
          <w:sz w:val="24"/>
          <w:szCs w:val="24"/>
        </w:rPr>
        <w:t>pieces for</w:t>
      </w:r>
      <w:r w:rsidR="00147A16">
        <w:rPr>
          <w:rFonts w:ascii="Times New Roman" w:hAnsi="Times New Roman" w:cs="Times New Roman"/>
          <w:sz w:val="24"/>
          <w:szCs w:val="24"/>
        </w:rPr>
        <w:t xml:space="preserve"> publication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>
        <w:rPr>
          <w:rFonts w:ascii="Times New Roman" w:hAnsi="Times New Roman" w:cs="Times New Roman"/>
          <w:b/>
          <w:sz w:val="24"/>
          <w:szCs w:val="24"/>
        </w:rPr>
        <w:t>October 18, 2019</w:t>
      </w:r>
      <w:r w:rsidRPr="00371A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98">
        <w:rPr>
          <w:rFonts w:ascii="Times New Roman" w:hAnsi="Times New Roman" w:cs="Times New Roman"/>
          <w:sz w:val="24"/>
          <w:szCs w:val="24"/>
        </w:rPr>
        <w:t>By submitting a proposal, applicants</w:t>
      </w:r>
      <w:r>
        <w:rPr>
          <w:rFonts w:ascii="Times New Roman" w:hAnsi="Times New Roman" w:cs="Times New Roman"/>
          <w:sz w:val="24"/>
          <w:szCs w:val="24"/>
        </w:rPr>
        <w:t xml:space="preserve"> indicate </w:t>
      </w:r>
      <w:r w:rsidR="00697598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 xml:space="preserve">commitment to </w:t>
      </w:r>
      <w:r w:rsidR="00697598">
        <w:rPr>
          <w:rFonts w:ascii="Times New Roman" w:hAnsi="Times New Roman" w:cs="Times New Roman"/>
          <w:sz w:val="24"/>
          <w:szCs w:val="24"/>
        </w:rPr>
        <w:t xml:space="preserve">adhering </w:t>
      </w:r>
      <w:r>
        <w:rPr>
          <w:rFonts w:ascii="Times New Roman" w:hAnsi="Times New Roman" w:cs="Times New Roman"/>
          <w:sz w:val="24"/>
          <w:szCs w:val="24"/>
        </w:rPr>
        <w:t xml:space="preserve">to these deadlines if </w:t>
      </w:r>
      <w:r w:rsidR="00697598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symposium topic is chosen.</w:t>
      </w:r>
    </w:p>
    <w:sectPr w:rsidR="007A364D" w:rsidRPr="007A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F69E1" w14:textId="77777777" w:rsidR="00915FC3" w:rsidRDefault="00915FC3" w:rsidP="00371AC1">
      <w:pPr>
        <w:spacing w:after="0" w:line="240" w:lineRule="auto"/>
      </w:pPr>
      <w:r>
        <w:separator/>
      </w:r>
    </w:p>
  </w:endnote>
  <w:endnote w:type="continuationSeparator" w:id="0">
    <w:p w14:paraId="3A01F1EE" w14:textId="77777777" w:rsidR="00915FC3" w:rsidRDefault="00915FC3" w:rsidP="0037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8842" w14:textId="77777777" w:rsidR="00915FC3" w:rsidRDefault="00915FC3" w:rsidP="00371AC1">
      <w:pPr>
        <w:spacing w:after="0" w:line="240" w:lineRule="auto"/>
      </w:pPr>
      <w:r>
        <w:separator/>
      </w:r>
    </w:p>
  </w:footnote>
  <w:footnote w:type="continuationSeparator" w:id="0">
    <w:p w14:paraId="395C362B" w14:textId="77777777" w:rsidR="00915FC3" w:rsidRDefault="00915FC3" w:rsidP="0037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A6"/>
    <w:rsid w:val="001479D1"/>
    <w:rsid w:val="00147A16"/>
    <w:rsid w:val="00225D7F"/>
    <w:rsid w:val="00247FD3"/>
    <w:rsid w:val="0027322E"/>
    <w:rsid w:val="00280A1E"/>
    <w:rsid w:val="00330A9F"/>
    <w:rsid w:val="003579D5"/>
    <w:rsid w:val="00371AC1"/>
    <w:rsid w:val="004418CE"/>
    <w:rsid w:val="00456F84"/>
    <w:rsid w:val="00474F09"/>
    <w:rsid w:val="004B3A01"/>
    <w:rsid w:val="004D2487"/>
    <w:rsid w:val="004E75C0"/>
    <w:rsid w:val="005F5EE7"/>
    <w:rsid w:val="006566FA"/>
    <w:rsid w:val="00682DFD"/>
    <w:rsid w:val="00697598"/>
    <w:rsid w:val="00723CAB"/>
    <w:rsid w:val="00770B51"/>
    <w:rsid w:val="0078002B"/>
    <w:rsid w:val="007A18AB"/>
    <w:rsid w:val="007A364D"/>
    <w:rsid w:val="007C65DC"/>
    <w:rsid w:val="008A1878"/>
    <w:rsid w:val="008C1373"/>
    <w:rsid w:val="008C5A34"/>
    <w:rsid w:val="00900CDE"/>
    <w:rsid w:val="00915FC3"/>
    <w:rsid w:val="00916A12"/>
    <w:rsid w:val="00964DF7"/>
    <w:rsid w:val="00997CB4"/>
    <w:rsid w:val="009A592F"/>
    <w:rsid w:val="009C4181"/>
    <w:rsid w:val="009F46CD"/>
    <w:rsid w:val="00A1143B"/>
    <w:rsid w:val="00B60B92"/>
    <w:rsid w:val="00B62B98"/>
    <w:rsid w:val="00B80343"/>
    <w:rsid w:val="00B95F81"/>
    <w:rsid w:val="00CB4548"/>
    <w:rsid w:val="00D1796B"/>
    <w:rsid w:val="00D203E3"/>
    <w:rsid w:val="00D935C4"/>
    <w:rsid w:val="00DA7F6B"/>
    <w:rsid w:val="00DB268C"/>
    <w:rsid w:val="00E20661"/>
    <w:rsid w:val="00E207FB"/>
    <w:rsid w:val="00E7421D"/>
    <w:rsid w:val="00EA66A6"/>
    <w:rsid w:val="00F46CE2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3A9B9"/>
  <w15:chartTrackingRefBased/>
  <w15:docId w15:val="{4AD2D302-B685-495C-95A1-FF20AD5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A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A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A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3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2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AC1"/>
  </w:style>
  <w:style w:type="paragraph" w:styleId="Footer">
    <w:name w:val="footer"/>
    <w:basedOn w:val="Normal"/>
    <w:link w:val="FooterChar"/>
    <w:uiPriority w:val="99"/>
    <w:unhideWhenUsed/>
    <w:rsid w:val="0037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3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ljsymposiumedito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Haynes</dc:creator>
  <cp:keywords/>
  <dc:description/>
  <cp:lastModifiedBy>Grace Ann Paras</cp:lastModifiedBy>
  <cp:revision>4</cp:revision>
  <dcterms:created xsi:type="dcterms:W3CDTF">2019-03-11T14:36:00Z</dcterms:created>
  <dcterms:modified xsi:type="dcterms:W3CDTF">2019-03-11T14:43:00Z</dcterms:modified>
</cp:coreProperties>
</file>