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39FC" w14:textId="30D6B317" w:rsidR="00E8697A" w:rsidRDefault="00E8697A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RESUM</w:t>
      </w:r>
      <w:r w:rsidR="0065057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OF</w:t>
      </w:r>
    </w:p>
    <w:p w14:paraId="2E103887" w14:textId="77777777" w:rsidR="00E8697A" w:rsidRDefault="00E86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GIRARDEAU A. SPANN</w:t>
      </w:r>
    </w:p>
    <w:p w14:paraId="3F556245" w14:textId="77777777" w:rsidR="000E5E72" w:rsidRDefault="000E5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0"/>
        </w:rPr>
      </w:pPr>
    </w:p>
    <w:p w14:paraId="49A7D219" w14:textId="77777777" w:rsidR="00E8697A" w:rsidRDefault="00E86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8697A" w14:paraId="36CF8599" w14:textId="77777777">
        <w:trPr>
          <w:cantSplit/>
        </w:trPr>
        <w:tc>
          <w:tcPr>
            <w:tcW w:w="4680" w:type="dxa"/>
          </w:tcPr>
          <w:p w14:paraId="4633EB8A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4680" w:type="dxa"/>
          </w:tcPr>
          <w:p w14:paraId="50DFDA88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8697A" w14:paraId="17BA8F0E" w14:textId="77777777">
        <w:trPr>
          <w:cantSplit/>
        </w:trPr>
        <w:tc>
          <w:tcPr>
            <w:tcW w:w="4680" w:type="dxa"/>
          </w:tcPr>
          <w:p w14:paraId="52451187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i/>
                <w:sz w:val="20"/>
              </w:rPr>
            </w:pPr>
            <w:bookmarkStart w:id="1" w:name="OLE_LINK1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  <w:u w:val="single"/>
              </w:rPr>
              <w:t>Office</w:t>
            </w:r>
          </w:p>
          <w:p w14:paraId="3EBE44CE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Georgetown University Law Cen</w:t>
            </w:r>
            <w:r>
              <w:rPr>
                <w:rFonts w:ascii="Arial" w:hAnsi="Arial" w:cs="Arial"/>
                <w:sz w:val="20"/>
              </w:rPr>
              <w:softHyphen/>
              <w:t>ter</w:t>
            </w:r>
          </w:p>
          <w:p w14:paraId="246267BB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600 New Jersey Avenue, NW</w:t>
            </w:r>
          </w:p>
          <w:p w14:paraId="6E32430D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Washington, DC  20001-2075</w:t>
            </w:r>
          </w:p>
          <w:p w14:paraId="19434CED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Phone: 202</w:t>
            </w:r>
            <w:r w:rsidR="00B5485A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662-9103</w:t>
            </w:r>
          </w:p>
          <w:p w14:paraId="45EAD5AC" w14:textId="77777777" w:rsidR="00B5485A" w:rsidRDefault="00B54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Email: </w:t>
            </w:r>
            <w:hyperlink r:id="rId7" w:history="1">
              <w:r w:rsidR="00247FDC" w:rsidRPr="009C79A1">
                <w:rPr>
                  <w:rStyle w:val="Hyperlink"/>
                  <w:rFonts w:ascii="Arial" w:hAnsi="Arial" w:cs="Arial"/>
                  <w:sz w:val="20"/>
                </w:rPr>
                <w:t>spann@law.georgetown.edu</w:t>
              </w:r>
            </w:hyperlink>
          </w:p>
        </w:tc>
        <w:tc>
          <w:tcPr>
            <w:tcW w:w="4680" w:type="dxa"/>
          </w:tcPr>
          <w:p w14:paraId="5D13FC74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bookmarkStart w:id="2" w:name="OLE_LINK2"/>
            <w:bookmarkStart w:id="3" w:name="OLE_LINK3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  <w:u w:val="single"/>
              </w:rPr>
              <w:t>Home</w:t>
            </w:r>
          </w:p>
          <w:p w14:paraId="62C8C73B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380FF9">
              <w:rPr>
                <w:rFonts w:ascii="Arial" w:hAnsi="Arial" w:cs="Arial"/>
                <w:sz w:val="20"/>
              </w:rPr>
              <w:t>4821 Montgomery Ln</w:t>
            </w:r>
          </w:p>
          <w:p w14:paraId="4B8FFB26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Apartment </w:t>
            </w:r>
            <w:r w:rsidR="00380FF9">
              <w:rPr>
                <w:rFonts w:ascii="Arial" w:hAnsi="Arial" w:cs="Arial"/>
                <w:sz w:val="20"/>
              </w:rPr>
              <w:t>405</w:t>
            </w:r>
          </w:p>
          <w:p w14:paraId="6DA2BD0A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380FF9">
              <w:rPr>
                <w:rFonts w:ascii="Arial" w:hAnsi="Arial" w:cs="Arial"/>
                <w:sz w:val="20"/>
              </w:rPr>
              <w:t>Bethesda, MD 20814-6324</w:t>
            </w:r>
          </w:p>
          <w:p w14:paraId="173B197A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Phone: </w:t>
            </w:r>
            <w:r w:rsidR="00380FF9">
              <w:rPr>
                <w:rFonts w:ascii="Arial" w:hAnsi="Arial" w:cs="Arial"/>
                <w:sz w:val="20"/>
              </w:rPr>
              <w:t>301-951-1150</w:t>
            </w:r>
          </w:p>
          <w:bookmarkEnd w:id="2"/>
          <w:bookmarkEnd w:id="3"/>
          <w:p w14:paraId="514D2613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bookmarkEnd w:id="1"/>
      <w:tr w:rsidR="00E8697A" w14:paraId="5DDADA99" w14:textId="77777777">
        <w:trPr>
          <w:cantSplit/>
        </w:trPr>
        <w:tc>
          <w:tcPr>
            <w:tcW w:w="4680" w:type="dxa"/>
          </w:tcPr>
          <w:p w14:paraId="6B0ED1FE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29AE92C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EDUCATION:</w:t>
            </w:r>
          </w:p>
          <w:p w14:paraId="7BF00609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42248B4B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Harvard Law School, JD (1974)</w:t>
            </w:r>
          </w:p>
          <w:p w14:paraId="0F009830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Princeton University, AB (1971)</w:t>
            </w:r>
          </w:p>
          <w:p w14:paraId="24DB180B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Magna Cum Laude</w:t>
            </w:r>
          </w:p>
        </w:tc>
        <w:tc>
          <w:tcPr>
            <w:tcW w:w="4680" w:type="dxa"/>
          </w:tcPr>
          <w:p w14:paraId="04363717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</w:rPr>
            </w:pPr>
          </w:p>
          <w:p w14:paraId="2EEC1FB5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PERSONAL:</w:t>
            </w:r>
          </w:p>
          <w:p w14:paraId="33893EFE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334260C1" w14:textId="77777777" w:rsidR="00E8697A" w:rsidRDefault="00E8697A" w:rsidP="00C2228D">
            <w:pPr>
              <w:tabs>
                <w:tab w:val="left" w:pos="720"/>
                <w:tab w:val="left" w:pos="144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Born:</w:t>
            </w:r>
            <w:r>
              <w:rPr>
                <w:rFonts w:ascii="Arial" w:hAnsi="Arial" w:cs="Arial"/>
                <w:sz w:val="20"/>
              </w:rPr>
              <w:tab/>
              <w:t>October 22, 1948</w:t>
            </w:r>
          </w:p>
          <w:p w14:paraId="148694B9" w14:textId="77777777" w:rsidR="00E8697A" w:rsidRDefault="00E8697A" w:rsidP="00C2228D">
            <w:pPr>
              <w:tabs>
                <w:tab w:val="left" w:pos="720"/>
                <w:tab w:val="left" w:pos="1440"/>
                <w:tab w:val="left" w:pos="199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Cleveland, Ohio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14:paraId="0A043110" w14:textId="77777777" w:rsidR="00E8697A" w:rsidRDefault="00E86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Marital Status:</w:t>
            </w:r>
            <w:r>
              <w:rPr>
                <w:rFonts w:ascii="Arial" w:hAnsi="Arial" w:cs="Arial"/>
                <w:sz w:val="20"/>
              </w:rPr>
              <w:t xml:space="preserve">  Single</w:t>
            </w:r>
          </w:p>
        </w:tc>
      </w:tr>
    </w:tbl>
    <w:p w14:paraId="30010ABB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EMPLOYMENT EXPERIENCE:</w:t>
      </w:r>
    </w:p>
    <w:p w14:paraId="6C5FBA0F" w14:textId="77777777" w:rsidR="00D262DD" w:rsidRPr="001F4476" w:rsidRDefault="00D262DD" w:rsidP="00D26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1F4476">
        <w:rPr>
          <w:rFonts w:ascii="Arial" w:hAnsi="Arial" w:cs="Arial"/>
          <w:i/>
          <w:sz w:val="20"/>
        </w:rPr>
        <w:t xml:space="preserve">Since 1979 — </w:t>
      </w:r>
      <w:r w:rsidRPr="001F4476">
        <w:rPr>
          <w:rFonts w:ascii="Arial" w:hAnsi="Arial" w:cs="Arial"/>
          <w:sz w:val="20"/>
        </w:rPr>
        <w:t>James and Catherine Denny</w:t>
      </w:r>
      <w:r w:rsidRPr="001F4476">
        <w:rPr>
          <w:rFonts w:ascii="Arial" w:hAnsi="Arial" w:cs="Arial"/>
          <w:i/>
          <w:sz w:val="20"/>
        </w:rPr>
        <w:t xml:space="preserve"> </w:t>
      </w:r>
      <w:r w:rsidRPr="001F4476">
        <w:rPr>
          <w:rFonts w:ascii="Arial" w:hAnsi="Arial" w:cs="Arial"/>
          <w:sz w:val="20"/>
        </w:rPr>
        <w:t>Professor of Law, Georgetown University Law Cen</w:t>
      </w:r>
      <w:r w:rsidRPr="001F4476">
        <w:rPr>
          <w:rFonts w:ascii="Arial" w:hAnsi="Arial" w:cs="Arial"/>
          <w:sz w:val="20"/>
        </w:rPr>
        <w:softHyphen/>
        <w:t>ter, Washing</w:t>
      </w:r>
      <w:r w:rsidRPr="001F4476">
        <w:rPr>
          <w:rFonts w:ascii="Arial" w:hAnsi="Arial" w:cs="Arial"/>
          <w:sz w:val="20"/>
        </w:rPr>
        <w:softHyphen/>
        <w:t>ton, DC (Since 2012) (Professor, 1987-2012) (Tenured Asso</w:t>
      </w:r>
      <w:r w:rsidRPr="001F4476">
        <w:rPr>
          <w:rFonts w:ascii="Arial" w:hAnsi="Arial" w:cs="Arial"/>
          <w:sz w:val="20"/>
        </w:rPr>
        <w:softHyphen/>
        <w:t>ciate Pro</w:t>
      </w:r>
      <w:r w:rsidRPr="001F4476">
        <w:rPr>
          <w:rFonts w:ascii="Arial" w:hAnsi="Arial" w:cs="Arial"/>
          <w:sz w:val="20"/>
        </w:rPr>
        <w:softHyphen/>
        <w:t>fes</w:t>
      </w:r>
      <w:r w:rsidRPr="001F4476">
        <w:rPr>
          <w:rFonts w:ascii="Arial" w:hAnsi="Arial" w:cs="Arial"/>
          <w:sz w:val="20"/>
        </w:rPr>
        <w:softHyphen/>
        <w:t>sor, 1983-87) (Assistant Pro</w:t>
      </w:r>
      <w:r w:rsidRPr="001F4476">
        <w:rPr>
          <w:rFonts w:ascii="Arial" w:hAnsi="Arial" w:cs="Arial"/>
          <w:sz w:val="20"/>
        </w:rPr>
        <w:softHyphen/>
        <w:t xml:space="preserve">fessor, 1979-83) </w:t>
      </w:r>
      <w:r w:rsidRPr="001F4476">
        <w:rPr>
          <w:rFonts w:ascii="Arial" w:hAnsi="Arial" w:cs="Arial"/>
          <w:i/>
          <w:sz w:val="20"/>
        </w:rPr>
        <w:t>— Cour</w:t>
      </w:r>
      <w:r w:rsidRPr="001F4476">
        <w:rPr>
          <w:rFonts w:ascii="Arial" w:hAnsi="Arial" w:cs="Arial"/>
          <w:i/>
          <w:sz w:val="20"/>
        </w:rPr>
        <w:softHyphen/>
        <w:t>ses:</w:t>
      </w:r>
      <w:r w:rsidRPr="001F4476">
        <w:rPr>
          <w:rFonts w:ascii="Arial" w:hAnsi="Arial" w:cs="Arial"/>
          <w:sz w:val="20"/>
        </w:rPr>
        <w:t xml:space="preserve"> Con</w:t>
      </w:r>
      <w:r w:rsidRPr="001F4476">
        <w:rPr>
          <w:rFonts w:ascii="Arial" w:hAnsi="Arial" w:cs="Arial"/>
          <w:sz w:val="20"/>
        </w:rPr>
        <w:softHyphen/>
        <w:t>tracts; Torts; Con</w:t>
      </w:r>
      <w:r w:rsidRPr="001F4476">
        <w:rPr>
          <w:rFonts w:ascii="Arial" w:hAnsi="Arial" w:cs="Arial"/>
          <w:sz w:val="20"/>
        </w:rPr>
        <w:softHyphen/>
        <w:t>stitutional Law I &amp; II; Ad</w:t>
      </w:r>
      <w:r w:rsidRPr="001F4476">
        <w:rPr>
          <w:rFonts w:ascii="Arial" w:hAnsi="Arial" w:cs="Arial"/>
          <w:sz w:val="20"/>
        </w:rPr>
        <w:softHyphen/>
        <w:t>mini</w:t>
      </w:r>
      <w:r w:rsidRPr="001F4476">
        <w:rPr>
          <w:rFonts w:ascii="Arial" w:hAnsi="Arial" w:cs="Arial"/>
          <w:sz w:val="20"/>
        </w:rPr>
        <w:softHyphen/>
        <w:t>stra</w:t>
      </w:r>
      <w:r w:rsidRPr="001F4476">
        <w:rPr>
          <w:rFonts w:ascii="Arial" w:hAnsi="Arial" w:cs="Arial"/>
          <w:sz w:val="20"/>
        </w:rPr>
        <w:softHyphen/>
        <w:t>tive Law</w:t>
      </w:r>
    </w:p>
    <w:p w14:paraId="73DAAB69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2001</w:t>
      </w:r>
      <w:r>
        <w:rPr>
          <w:rFonts w:ascii="Arial" w:hAnsi="Arial" w:cs="Arial"/>
          <w:sz w:val="20"/>
        </w:rPr>
        <w:t xml:space="preserve"> — Visiting Professor of Law, Duke University School of Law — Co-author, </w:t>
      </w:r>
      <w:r>
        <w:rPr>
          <w:rFonts w:ascii="Arial" w:hAnsi="Arial" w:cs="Arial"/>
          <w:i/>
          <w:iCs/>
          <w:sz w:val="20"/>
        </w:rPr>
        <w:t>The Contracts Experience</w:t>
      </w:r>
      <w:r>
        <w:rPr>
          <w:rFonts w:ascii="Arial" w:hAnsi="Arial" w:cs="Arial"/>
          <w:sz w:val="20"/>
        </w:rPr>
        <w:t xml:space="preserve"> (Multimedia DVD Teaching Materials for First Year Contracts Course)</w:t>
      </w:r>
    </w:p>
    <w:p w14:paraId="26EED98D" w14:textId="5254BE1D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Fall 1997</w:t>
      </w:r>
      <w:r>
        <w:rPr>
          <w:rFonts w:ascii="Arial" w:hAnsi="Arial" w:cs="Arial"/>
          <w:sz w:val="20"/>
        </w:rPr>
        <w:t xml:space="preserve"> — Visiting Professor of Law, Quinnipiac College School of Law — Courses: Administrative Law; Civil &amp; Political Rights: Equal Protection</w:t>
      </w:r>
    </w:p>
    <w:p w14:paraId="341CBA2F" w14:textId="212E3115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1995-96</w:t>
      </w:r>
      <w:r>
        <w:rPr>
          <w:rFonts w:ascii="Arial" w:hAnsi="Arial" w:cs="Arial"/>
          <w:sz w:val="20"/>
        </w:rPr>
        <w:t xml:space="preserve"> — Visiting Professor of Law, Duke University School of Law — Courses: Ad</w:t>
      </w:r>
      <w:r w:rsidR="00F87992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mi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istrative Law; Constitutional Law</w:t>
      </w:r>
    </w:p>
    <w:p w14:paraId="4D1F6D3F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1974-79 — </w:t>
      </w:r>
      <w:r>
        <w:rPr>
          <w:rFonts w:ascii="Arial" w:hAnsi="Arial" w:cs="Arial"/>
          <w:sz w:val="20"/>
        </w:rPr>
        <w:t xml:space="preserve">Staff Attorney, Public Citizen Litigation Group, Washington, DC </w:t>
      </w:r>
      <w:r>
        <w:rPr>
          <w:rFonts w:ascii="Arial" w:hAnsi="Arial" w:cs="Arial"/>
          <w:i/>
          <w:sz w:val="20"/>
        </w:rPr>
        <w:t xml:space="preserve">— </w:t>
      </w:r>
      <w:r>
        <w:rPr>
          <w:rFonts w:ascii="Arial" w:hAnsi="Arial" w:cs="Arial"/>
          <w:sz w:val="20"/>
        </w:rPr>
        <w:t>Fed</w:t>
      </w:r>
      <w:r>
        <w:rPr>
          <w:rFonts w:ascii="Arial" w:hAnsi="Arial" w:cs="Arial"/>
          <w:sz w:val="20"/>
        </w:rPr>
        <w:softHyphen/>
        <w:t>eral court litigation; con</w:t>
      </w:r>
      <w:r>
        <w:rPr>
          <w:rFonts w:ascii="Arial" w:hAnsi="Arial" w:cs="Arial"/>
          <w:sz w:val="20"/>
        </w:rPr>
        <w:softHyphen/>
        <w:t>g</w:t>
      </w:r>
      <w:r>
        <w:rPr>
          <w:rFonts w:ascii="Arial" w:hAnsi="Arial" w:cs="Arial"/>
          <w:sz w:val="20"/>
        </w:rPr>
        <w:softHyphen/>
        <w:t>res</w:t>
      </w:r>
      <w:r>
        <w:rPr>
          <w:rFonts w:ascii="Arial" w:hAnsi="Arial" w:cs="Arial"/>
          <w:sz w:val="20"/>
        </w:rPr>
        <w:softHyphen/>
        <w:t>sional lobbying — Acting Director (1978-79)</w:t>
      </w:r>
    </w:p>
    <w:p w14:paraId="49AEF15D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1972-74 — </w:t>
      </w:r>
      <w:r>
        <w:rPr>
          <w:rFonts w:ascii="Arial" w:hAnsi="Arial" w:cs="Arial"/>
          <w:sz w:val="20"/>
        </w:rPr>
        <w:t xml:space="preserve">Student Intern, Cambridge &amp; Somerville Legal Services, Cambridge, MA </w:t>
      </w:r>
      <w:r>
        <w:rPr>
          <w:rFonts w:ascii="Arial" w:hAnsi="Arial" w:cs="Arial"/>
          <w:i/>
          <w:sz w:val="20"/>
        </w:rPr>
        <w:t xml:space="preserve">— </w:t>
      </w:r>
      <w:r>
        <w:rPr>
          <w:rFonts w:ascii="Arial" w:hAnsi="Arial" w:cs="Arial"/>
          <w:sz w:val="20"/>
        </w:rPr>
        <w:t>Representation of indigent clients in court as part of clinical program</w:t>
      </w:r>
    </w:p>
    <w:p w14:paraId="576E50B4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Summer 1973 — </w:t>
      </w:r>
      <w:r>
        <w:rPr>
          <w:rFonts w:ascii="Arial" w:hAnsi="Arial" w:cs="Arial"/>
          <w:sz w:val="20"/>
        </w:rPr>
        <w:t>Law Clerk, Natural Re</w:t>
      </w:r>
      <w:r>
        <w:rPr>
          <w:rFonts w:ascii="Arial" w:hAnsi="Arial" w:cs="Arial"/>
          <w:sz w:val="20"/>
        </w:rPr>
        <w:softHyphen/>
        <w:t>sources Defense Coun</w:t>
      </w:r>
      <w:r>
        <w:rPr>
          <w:rFonts w:ascii="Arial" w:hAnsi="Arial" w:cs="Arial"/>
          <w:sz w:val="20"/>
        </w:rPr>
        <w:softHyphen/>
        <w:t>cil, New York, NY</w:t>
      </w:r>
    </w:p>
    <w:p w14:paraId="3E1AF404" w14:textId="77777777" w:rsidR="00E8697A" w:rsidRDefault="00E8697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PROFESSIONAL ACTIVITIES:</w:t>
      </w:r>
    </w:p>
    <w:p w14:paraId="2B100323" w14:textId="77777777" w:rsidR="00E8697A" w:rsidRDefault="002E49CA" w:rsidP="0016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674847">
        <w:rPr>
          <w:rFonts w:ascii="Arial" w:hAnsi="Arial" w:cs="Arial"/>
          <w:sz w:val="20"/>
        </w:rPr>
        <w:t xml:space="preserve">Member, American Law Institute (Since 2006) — </w:t>
      </w:r>
      <w:r w:rsidR="00E8697A" w:rsidRPr="00674847">
        <w:rPr>
          <w:rFonts w:ascii="Arial" w:hAnsi="Arial" w:cs="Arial"/>
          <w:sz w:val="20"/>
        </w:rPr>
        <w:t>Public Member, Administrative Confer</w:t>
      </w:r>
      <w:r w:rsidR="003A6BED" w:rsidRPr="00674847">
        <w:rPr>
          <w:rFonts w:ascii="Arial" w:hAnsi="Arial" w:cs="Arial"/>
          <w:sz w:val="20"/>
        </w:rPr>
        <w:softHyphen/>
      </w:r>
      <w:r w:rsidR="00E8697A" w:rsidRPr="00674847">
        <w:rPr>
          <w:rFonts w:ascii="Arial" w:hAnsi="Arial" w:cs="Arial"/>
          <w:sz w:val="20"/>
        </w:rPr>
        <w:t>ence of US (1994-95) — Trustee DC Bar Cli</w:t>
      </w:r>
      <w:r w:rsidR="00E8697A" w:rsidRPr="00674847">
        <w:rPr>
          <w:rFonts w:ascii="Arial" w:hAnsi="Arial" w:cs="Arial"/>
          <w:sz w:val="20"/>
        </w:rPr>
        <w:softHyphen/>
        <w:t xml:space="preserve">ents’ Security Trust Fund (1992-95), Vice Chair (1994), Chair (1995) </w:t>
      </w:r>
      <w:r w:rsidR="00E8697A" w:rsidRPr="00674847">
        <w:rPr>
          <w:rFonts w:ascii="Arial" w:hAnsi="Arial" w:cs="Arial"/>
          <w:i/>
          <w:sz w:val="20"/>
        </w:rPr>
        <w:t>—</w:t>
      </w:r>
      <w:r w:rsidR="00E8697A" w:rsidRPr="00674847">
        <w:rPr>
          <w:rFonts w:ascii="Arial" w:hAnsi="Arial" w:cs="Arial"/>
          <w:sz w:val="20"/>
        </w:rPr>
        <w:t xml:space="preserve"> Board &amp; Ex</w:t>
      </w:r>
      <w:r w:rsidR="00E8697A" w:rsidRPr="00674847">
        <w:rPr>
          <w:rFonts w:ascii="Arial" w:hAnsi="Arial" w:cs="Arial"/>
          <w:sz w:val="20"/>
        </w:rPr>
        <w:softHyphen/>
        <w:t>ecu</w:t>
      </w:r>
      <w:r w:rsidR="00E8697A" w:rsidRPr="00674847">
        <w:rPr>
          <w:rFonts w:ascii="Arial" w:hAnsi="Arial" w:cs="Arial"/>
          <w:sz w:val="20"/>
        </w:rPr>
        <w:softHyphen/>
        <w:t>tive Com</w:t>
      </w:r>
      <w:r w:rsidR="00E8697A" w:rsidRPr="00674847">
        <w:rPr>
          <w:rFonts w:ascii="Arial" w:hAnsi="Arial" w:cs="Arial"/>
          <w:sz w:val="20"/>
        </w:rPr>
        <w:softHyphen/>
        <w:t>mit</w:t>
      </w:r>
      <w:r w:rsidR="00E8697A" w:rsidRPr="00674847">
        <w:rPr>
          <w:rFonts w:ascii="Arial" w:hAnsi="Arial" w:cs="Arial"/>
          <w:sz w:val="20"/>
        </w:rPr>
        <w:softHyphen/>
        <w:t>tee, In</w:t>
      </w:r>
      <w:r w:rsidR="00E8697A" w:rsidRPr="00674847">
        <w:rPr>
          <w:rFonts w:ascii="Arial" w:hAnsi="Arial" w:cs="Arial"/>
          <w:sz w:val="20"/>
        </w:rPr>
        <w:softHyphen/>
        <w:t>sti</w:t>
      </w:r>
      <w:r w:rsidR="00E8697A" w:rsidRPr="00674847">
        <w:rPr>
          <w:rFonts w:ascii="Arial" w:hAnsi="Arial" w:cs="Arial"/>
          <w:sz w:val="20"/>
        </w:rPr>
        <w:softHyphen/>
      </w:r>
      <w:r w:rsidR="00E8697A" w:rsidRPr="00674847">
        <w:rPr>
          <w:rFonts w:ascii="Arial" w:hAnsi="Arial" w:cs="Arial"/>
          <w:sz w:val="20"/>
        </w:rPr>
        <w:softHyphen/>
        <w:t>tute for Pub</w:t>
      </w:r>
      <w:r w:rsidR="00E8697A" w:rsidRPr="00674847">
        <w:rPr>
          <w:rFonts w:ascii="Arial" w:hAnsi="Arial" w:cs="Arial"/>
          <w:sz w:val="20"/>
        </w:rPr>
        <w:softHyphen/>
      </w:r>
      <w:r w:rsidR="00E8697A" w:rsidRPr="00674847">
        <w:rPr>
          <w:rFonts w:ascii="Arial" w:hAnsi="Arial" w:cs="Arial"/>
          <w:sz w:val="20"/>
        </w:rPr>
        <w:softHyphen/>
        <w:t>lic Re</w:t>
      </w:r>
      <w:r w:rsidR="00E8697A" w:rsidRPr="00674847">
        <w:rPr>
          <w:rFonts w:ascii="Arial" w:hAnsi="Arial" w:cs="Arial"/>
          <w:sz w:val="20"/>
        </w:rPr>
        <w:softHyphen/>
        <w:t>pre</w:t>
      </w:r>
      <w:r w:rsidR="00E8697A" w:rsidRPr="00674847">
        <w:rPr>
          <w:rFonts w:ascii="Arial" w:hAnsi="Arial" w:cs="Arial"/>
          <w:sz w:val="20"/>
        </w:rPr>
        <w:softHyphen/>
        <w:t>sentation, Georgetown Uni</w:t>
      </w:r>
      <w:r w:rsidR="00E8697A" w:rsidRPr="00674847">
        <w:rPr>
          <w:rFonts w:ascii="Arial" w:hAnsi="Arial" w:cs="Arial"/>
          <w:sz w:val="20"/>
        </w:rPr>
        <w:softHyphen/>
        <w:t>ver</w:t>
      </w:r>
      <w:r w:rsidR="00E8697A" w:rsidRPr="00674847">
        <w:rPr>
          <w:rFonts w:ascii="Arial" w:hAnsi="Arial" w:cs="Arial"/>
          <w:sz w:val="20"/>
        </w:rPr>
        <w:softHyphen/>
        <w:t xml:space="preserve">sity Law Center (1980-95) </w:t>
      </w:r>
      <w:r w:rsidR="00E8697A" w:rsidRPr="00674847">
        <w:rPr>
          <w:rFonts w:ascii="Arial" w:hAnsi="Arial" w:cs="Arial"/>
          <w:i/>
          <w:sz w:val="20"/>
        </w:rPr>
        <w:t xml:space="preserve">— </w:t>
      </w:r>
      <w:r w:rsidR="00E8697A" w:rsidRPr="00674847">
        <w:rPr>
          <w:rFonts w:ascii="Arial" w:hAnsi="Arial" w:cs="Arial"/>
          <w:sz w:val="20"/>
        </w:rPr>
        <w:t>Board, Public Citizen Founda</w:t>
      </w:r>
      <w:r w:rsidR="003A6BED" w:rsidRPr="00674847">
        <w:rPr>
          <w:rFonts w:ascii="Arial" w:hAnsi="Arial" w:cs="Arial"/>
          <w:sz w:val="20"/>
        </w:rPr>
        <w:softHyphen/>
      </w:r>
      <w:r w:rsidR="00E8697A" w:rsidRPr="00674847">
        <w:rPr>
          <w:rFonts w:ascii="Arial" w:hAnsi="Arial" w:cs="Arial"/>
          <w:sz w:val="20"/>
        </w:rPr>
        <w:t xml:space="preserve">tion (1982-92) </w:t>
      </w:r>
      <w:r w:rsidR="00E8697A" w:rsidRPr="00674847">
        <w:rPr>
          <w:rFonts w:ascii="Arial" w:hAnsi="Arial" w:cs="Arial"/>
          <w:i/>
          <w:sz w:val="20"/>
        </w:rPr>
        <w:t xml:space="preserve">— </w:t>
      </w:r>
      <w:r w:rsidR="00E8697A" w:rsidRPr="00674847">
        <w:rPr>
          <w:rFonts w:ascii="Arial" w:hAnsi="Arial" w:cs="Arial"/>
          <w:sz w:val="20"/>
        </w:rPr>
        <w:t>Board, DC Neigh</w:t>
      </w:r>
      <w:r w:rsidR="00E8697A" w:rsidRPr="00674847">
        <w:rPr>
          <w:rFonts w:ascii="Arial" w:hAnsi="Arial" w:cs="Arial"/>
          <w:sz w:val="20"/>
        </w:rPr>
        <w:softHyphen/>
        <w:t>bor</w:t>
      </w:r>
      <w:r w:rsidR="00E8697A" w:rsidRPr="00674847">
        <w:rPr>
          <w:rFonts w:ascii="Arial" w:hAnsi="Arial" w:cs="Arial"/>
          <w:sz w:val="20"/>
        </w:rPr>
        <w:softHyphen/>
        <w:t xml:space="preserve">hood Legal Services Program (1978-88) </w:t>
      </w:r>
      <w:r w:rsidR="00E8697A" w:rsidRPr="00674847">
        <w:rPr>
          <w:rFonts w:ascii="Arial" w:hAnsi="Arial" w:cs="Arial"/>
          <w:i/>
          <w:sz w:val="20"/>
        </w:rPr>
        <w:t xml:space="preserve">— </w:t>
      </w:r>
      <w:r w:rsidR="00E8697A" w:rsidRPr="00674847">
        <w:rPr>
          <w:rFonts w:ascii="Arial" w:hAnsi="Arial" w:cs="Arial"/>
          <w:sz w:val="20"/>
        </w:rPr>
        <w:t>Chair, Moni</w:t>
      </w:r>
      <w:r w:rsidR="00E8697A" w:rsidRPr="00674847">
        <w:rPr>
          <w:rFonts w:ascii="Arial" w:hAnsi="Arial" w:cs="Arial"/>
          <w:sz w:val="20"/>
        </w:rPr>
        <w:softHyphen/>
        <w:t xml:space="preserve">toring Board in </w:t>
      </w:r>
      <w:r w:rsidR="00E8697A" w:rsidRPr="00674847">
        <w:rPr>
          <w:rFonts w:ascii="Arial" w:hAnsi="Arial" w:cs="Arial"/>
          <w:i/>
          <w:sz w:val="20"/>
        </w:rPr>
        <w:t>Reynolds v Sheet Metal Wor</w:t>
      </w:r>
      <w:r w:rsidR="00E8697A" w:rsidRPr="00674847">
        <w:rPr>
          <w:rFonts w:ascii="Arial" w:hAnsi="Arial" w:cs="Arial"/>
          <w:i/>
          <w:sz w:val="20"/>
        </w:rPr>
        <w:softHyphen/>
        <w:t>k</w:t>
      </w:r>
      <w:r w:rsidR="00E8697A" w:rsidRPr="00674847">
        <w:rPr>
          <w:rFonts w:ascii="Arial" w:hAnsi="Arial" w:cs="Arial"/>
          <w:i/>
          <w:sz w:val="20"/>
        </w:rPr>
        <w:softHyphen/>
        <w:t>ers’ Local 100</w:t>
      </w:r>
      <w:r w:rsidR="00E8697A" w:rsidRPr="00674847">
        <w:rPr>
          <w:rFonts w:ascii="Arial" w:hAnsi="Arial" w:cs="Arial"/>
          <w:sz w:val="20"/>
        </w:rPr>
        <w:t xml:space="preserve">, Civil No. 75-0778 (DDC </w:t>
      </w:r>
      <w:r w:rsidR="00E8697A">
        <w:rPr>
          <w:rFonts w:ascii="Arial" w:hAnsi="Arial" w:cs="Arial"/>
          <w:sz w:val="20"/>
        </w:rPr>
        <w:t xml:space="preserve">1982) (1982-88) </w:t>
      </w:r>
      <w:r w:rsidR="00E8697A">
        <w:rPr>
          <w:rFonts w:ascii="Arial" w:hAnsi="Arial" w:cs="Arial"/>
          <w:i/>
          <w:sz w:val="20"/>
        </w:rPr>
        <w:t xml:space="preserve">— </w:t>
      </w:r>
      <w:r w:rsidR="00E8697A">
        <w:rPr>
          <w:rFonts w:ascii="Arial" w:hAnsi="Arial" w:cs="Arial"/>
          <w:sz w:val="20"/>
        </w:rPr>
        <w:t>Mem</w:t>
      </w:r>
      <w:r w:rsidR="00E8697A">
        <w:rPr>
          <w:rFonts w:ascii="Arial" w:hAnsi="Arial" w:cs="Arial"/>
          <w:sz w:val="20"/>
        </w:rPr>
        <w:softHyphen/>
        <w:t>ber, DC Bar Committee on Application of Rules of Pro</w:t>
      </w:r>
      <w:r w:rsidR="00E8697A">
        <w:rPr>
          <w:rFonts w:ascii="Arial" w:hAnsi="Arial" w:cs="Arial"/>
          <w:sz w:val="20"/>
        </w:rPr>
        <w:softHyphen/>
      </w:r>
      <w:r w:rsidR="00E8697A">
        <w:rPr>
          <w:rFonts w:ascii="Arial" w:hAnsi="Arial" w:cs="Arial"/>
          <w:sz w:val="20"/>
        </w:rPr>
        <w:softHyphen/>
        <w:t>fes</w:t>
      </w:r>
      <w:r w:rsidR="00E8697A">
        <w:rPr>
          <w:rFonts w:ascii="Arial" w:hAnsi="Arial" w:cs="Arial"/>
          <w:sz w:val="20"/>
        </w:rPr>
        <w:softHyphen/>
        <w:t>sional Responsibility To Government Law</w:t>
      </w:r>
      <w:r w:rsidR="00E8697A">
        <w:rPr>
          <w:rFonts w:ascii="Arial" w:hAnsi="Arial" w:cs="Arial"/>
          <w:sz w:val="20"/>
        </w:rPr>
        <w:softHyphen/>
        <w:t xml:space="preserve">yers (1987-88) </w:t>
      </w:r>
      <w:r w:rsidR="00E8697A">
        <w:rPr>
          <w:rFonts w:ascii="Arial" w:hAnsi="Arial" w:cs="Arial"/>
          <w:i/>
          <w:sz w:val="20"/>
        </w:rPr>
        <w:t xml:space="preserve">— </w:t>
      </w:r>
      <w:r w:rsidR="00E8697A">
        <w:rPr>
          <w:rFonts w:ascii="Arial" w:hAnsi="Arial" w:cs="Arial"/>
          <w:sz w:val="20"/>
        </w:rPr>
        <w:t>Member,</w:t>
      </w:r>
      <w:r w:rsidR="00E8697A">
        <w:rPr>
          <w:rFonts w:ascii="Arial" w:hAnsi="Arial" w:cs="Arial"/>
          <w:i/>
          <w:sz w:val="20"/>
        </w:rPr>
        <w:t xml:space="preserve"> </w:t>
      </w:r>
      <w:r w:rsidR="00E8697A">
        <w:rPr>
          <w:rFonts w:ascii="Arial" w:hAnsi="Arial" w:cs="Arial"/>
          <w:sz w:val="20"/>
        </w:rPr>
        <w:t>Board of Gov</w:t>
      </w:r>
      <w:r w:rsidR="00E8697A">
        <w:rPr>
          <w:rFonts w:ascii="Arial" w:hAnsi="Arial" w:cs="Arial"/>
          <w:sz w:val="20"/>
        </w:rPr>
        <w:softHyphen/>
        <w:t>er</w:t>
      </w:r>
      <w:r w:rsidR="00E8697A">
        <w:rPr>
          <w:rFonts w:ascii="Arial" w:hAnsi="Arial" w:cs="Arial"/>
          <w:sz w:val="20"/>
        </w:rPr>
        <w:softHyphen/>
        <w:t xml:space="preserve">nors, DC Bar (1983-86) </w:t>
      </w:r>
      <w:r w:rsidR="00E8697A">
        <w:rPr>
          <w:rFonts w:ascii="Arial" w:hAnsi="Arial" w:cs="Arial"/>
          <w:i/>
          <w:sz w:val="20"/>
        </w:rPr>
        <w:t xml:space="preserve">— </w:t>
      </w:r>
      <w:r w:rsidR="00E8697A">
        <w:rPr>
          <w:rFonts w:ascii="Arial" w:hAnsi="Arial" w:cs="Arial"/>
          <w:sz w:val="20"/>
        </w:rPr>
        <w:t>Member, DC Cir</w:t>
      </w:r>
      <w:r w:rsidR="00E8697A">
        <w:rPr>
          <w:rFonts w:ascii="Arial" w:hAnsi="Arial" w:cs="Arial"/>
          <w:sz w:val="20"/>
        </w:rPr>
        <w:softHyphen/>
        <w:t>cuit Advisory Committee on Proce</w:t>
      </w:r>
      <w:r w:rsidR="00E8697A">
        <w:rPr>
          <w:rFonts w:ascii="Arial" w:hAnsi="Arial" w:cs="Arial"/>
          <w:sz w:val="20"/>
        </w:rPr>
        <w:softHyphen/>
        <w:t xml:space="preserve">dures (1983-86) </w:t>
      </w:r>
      <w:r w:rsidR="00E8697A">
        <w:rPr>
          <w:rFonts w:ascii="Arial" w:hAnsi="Arial" w:cs="Arial"/>
          <w:i/>
          <w:sz w:val="20"/>
        </w:rPr>
        <w:t xml:space="preserve">— </w:t>
      </w:r>
      <w:r w:rsidR="00E8697A">
        <w:rPr>
          <w:rFonts w:ascii="Arial" w:hAnsi="Arial" w:cs="Arial"/>
          <w:sz w:val="20"/>
        </w:rPr>
        <w:t>Board, ACLU of the National Capital Area (1980-83), Ex</w:t>
      </w:r>
      <w:r w:rsidR="00E8697A">
        <w:rPr>
          <w:rFonts w:ascii="Arial" w:hAnsi="Arial" w:cs="Arial"/>
          <w:sz w:val="20"/>
        </w:rPr>
        <w:softHyphen/>
        <w:t>ecu</w:t>
      </w:r>
      <w:r w:rsidR="00E8697A">
        <w:rPr>
          <w:rFonts w:ascii="Arial" w:hAnsi="Arial" w:cs="Arial"/>
          <w:sz w:val="20"/>
        </w:rPr>
        <w:softHyphen/>
        <w:t>tive Com</w:t>
      </w:r>
      <w:r w:rsidR="00E8697A">
        <w:rPr>
          <w:rFonts w:ascii="Arial" w:hAnsi="Arial" w:cs="Arial"/>
          <w:sz w:val="20"/>
        </w:rPr>
        <w:softHyphen/>
        <w:t>mit</w:t>
      </w:r>
      <w:r w:rsidR="00E8697A">
        <w:rPr>
          <w:rFonts w:ascii="Arial" w:hAnsi="Arial" w:cs="Arial"/>
          <w:sz w:val="20"/>
        </w:rPr>
        <w:softHyphen/>
        <w:t xml:space="preserve">tee (1982-83) </w:t>
      </w:r>
      <w:r w:rsidR="00E8697A">
        <w:rPr>
          <w:rFonts w:ascii="Arial" w:hAnsi="Arial" w:cs="Arial"/>
          <w:i/>
          <w:sz w:val="20"/>
        </w:rPr>
        <w:t xml:space="preserve">— </w:t>
      </w:r>
      <w:r w:rsidR="00E8697A">
        <w:rPr>
          <w:rFonts w:ascii="Arial" w:hAnsi="Arial" w:cs="Arial"/>
          <w:sz w:val="20"/>
        </w:rPr>
        <w:t>Mem</w:t>
      </w:r>
      <w:r w:rsidR="00E8697A">
        <w:rPr>
          <w:rFonts w:ascii="Arial" w:hAnsi="Arial" w:cs="Arial"/>
          <w:sz w:val="20"/>
        </w:rPr>
        <w:softHyphen/>
        <w:t>ber, Le</w:t>
      </w:r>
      <w:r w:rsidR="00E8697A">
        <w:rPr>
          <w:rFonts w:ascii="Arial" w:hAnsi="Arial" w:cs="Arial"/>
          <w:sz w:val="20"/>
        </w:rPr>
        <w:softHyphen/>
        <w:t>gal Ethics Com</w:t>
      </w:r>
      <w:r w:rsidR="00E8697A">
        <w:rPr>
          <w:rFonts w:ascii="Arial" w:hAnsi="Arial" w:cs="Arial"/>
          <w:sz w:val="20"/>
        </w:rPr>
        <w:softHyphen/>
        <w:t>mittee of the DC Bar (1977-83)</w:t>
      </w:r>
    </w:p>
    <w:p w14:paraId="20552CB5" w14:textId="77777777" w:rsidR="00B95DD9" w:rsidRDefault="00B95DD9" w:rsidP="00B95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BAR ADMISSIONS:</w:t>
      </w:r>
    </w:p>
    <w:p w14:paraId="7EA0F12B" w14:textId="77777777" w:rsidR="00E8697A" w:rsidRDefault="00B95DD9" w:rsidP="00B46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of Columbia Court of Appeals (January 1975); Unit</w:t>
      </w:r>
      <w:r>
        <w:rPr>
          <w:rFonts w:ascii="Arial" w:hAnsi="Arial" w:cs="Arial"/>
          <w:sz w:val="20"/>
        </w:rPr>
        <w:softHyphen/>
        <w:t>ed States Supreme Court (Janu</w:t>
      </w:r>
      <w:r>
        <w:rPr>
          <w:rFonts w:ascii="Arial" w:hAnsi="Arial" w:cs="Arial"/>
          <w:sz w:val="20"/>
        </w:rPr>
        <w:softHyphen/>
        <w:t>ary 1978); United States Courts of Appeals for the District of Co</w:t>
      </w:r>
      <w:r>
        <w:rPr>
          <w:rFonts w:ascii="Arial" w:hAnsi="Arial" w:cs="Arial"/>
          <w:sz w:val="20"/>
        </w:rPr>
        <w:softHyphen/>
        <w:t>lumbia, Fourth, Seventh and Eighth Circuits; United States District Court for the District of Maryland</w:t>
      </w:r>
      <w:r w:rsidR="00E8697A">
        <w:rPr>
          <w:rFonts w:ascii="Arial" w:hAnsi="Arial" w:cs="Arial"/>
          <w:sz w:val="20"/>
        </w:rPr>
        <w:br w:type="page"/>
      </w:r>
    </w:p>
    <w:p w14:paraId="5A6DF290" w14:textId="4EF4E5D6" w:rsidR="00650577" w:rsidRDefault="00E8697A" w:rsidP="006E1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i/>
          <w:smallCaps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>PUBLICATIONS:</w:t>
      </w:r>
    </w:p>
    <w:p w14:paraId="58E52B8D" w14:textId="77777777" w:rsidR="002B72B9" w:rsidRDefault="00E8697A" w:rsidP="006E1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120"/>
        <w:ind w:left="720"/>
        <w:rPr>
          <w:rFonts w:ascii="Arial" w:hAnsi="Arial" w:cs="Arial"/>
          <w:smallCaps/>
          <w:sz w:val="20"/>
        </w:rPr>
      </w:pPr>
      <w:r w:rsidRPr="002E167C">
        <w:rPr>
          <w:rFonts w:ascii="Arial" w:hAnsi="Arial" w:cs="Arial"/>
          <w:i/>
          <w:smallCaps/>
          <w:sz w:val="20"/>
          <w:u w:val="single"/>
        </w:rPr>
        <w:t>Books</w:t>
      </w:r>
      <w:r>
        <w:rPr>
          <w:rFonts w:ascii="Arial" w:hAnsi="Arial" w:cs="Arial"/>
          <w:i/>
          <w:sz w:val="20"/>
        </w:rPr>
        <w:t>:</w:t>
      </w:r>
    </w:p>
    <w:p w14:paraId="6AC49EC8" w14:textId="77777777" w:rsidR="00E8697A" w:rsidRPr="00B46B77" w:rsidRDefault="00E8697A" w:rsidP="00B46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B46B77">
        <w:rPr>
          <w:rFonts w:ascii="Arial" w:hAnsi="Arial" w:cs="Arial"/>
          <w:sz w:val="20"/>
        </w:rPr>
        <w:t xml:space="preserve">THE CONTRACTS EXPERIENCE </w:t>
      </w:r>
      <w:r>
        <w:rPr>
          <w:rFonts w:ascii="Arial" w:hAnsi="Arial" w:cs="Arial"/>
          <w:sz w:val="20"/>
        </w:rPr>
        <w:t>(Multimedia “Casebook” for First Year Contracts Course) (with John Weistart &amp; H. Jefferson Powell) (2002)</w:t>
      </w:r>
    </w:p>
    <w:p w14:paraId="140C4157" w14:textId="77777777" w:rsidR="00E8697A" w:rsidRPr="00B46B77" w:rsidRDefault="00E8697A" w:rsidP="00B46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B46B77">
        <w:rPr>
          <w:rFonts w:ascii="Arial" w:hAnsi="Arial" w:cs="Arial"/>
          <w:sz w:val="20"/>
        </w:rPr>
        <w:t>CONSTITUTIONAL THEORY: Arguments and Perspectives (</w:t>
      </w:r>
      <w:r>
        <w:rPr>
          <w:rFonts w:ascii="Arial" w:hAnsi="Arial" w:cs="Arial"/>
          <w:sz w:val="20"/>
        </w:rPr>
        <w:t>2</w:t>
      </w:r>
      <w:r w:rsidR="0062645C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ed) (with Michael J. Ger</w:t>
      </w:r>
      <w:r>
        <w:rPr>
          <w:rFonts w:ascii="Arial" w:hAnsi="Arial" w:cs="Arial"/>
          <w:sz w:val="20"/>
        </w:rPr>
        <w:softHyphen/>
        <w:t>hardt, Thomas D. Rowe, Jr. &amp; Rebecca L. Brown), Lexis Publishing (2000)</w:t>
      </w:r>
    </w:p>
    <w:p w14:paraId="353362A0" w14:textId="77777777" w:rsidR="00E8697A" w:rsidRDefault="00E8697A" w:rsidP="00B46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B46B77">
        <w:rPr>
          <w:rFonts w:ascii="Arial" w:hAnsi="Arial" w:cs="Arial"/>
          <w:sz w:val="20"/>
        </w:rPr>
        <w:t xml:space="preserve">THE LAW OF AFFIRMATIVE ACTION: Twenty Five Years of Supreme Court Decisions on Race and Remedies, </w:t>
      </w:r>
      <w:r w:rsidRPr="009831F3">
        <w:rPr>
          <w:rFonts w:ascii="Arial" w:hAnsi="Arial" w:cs="Arial"/>
          <w:sz w:val="20"/>
        </w:rPr>
        <w:t>New York University Press (2000)</w:t>
      </w:r>
    </w:p>
    <w:p w14:paraId="0F5B5A90" w14:textId="77777777" w:rsidR="00E8697A" w:rsidRDefault="00E8697A" w:rsidP="00B46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jc w:val="both"/>
        <w:rPr>
          <w:rFonts w:ascii="Arial" w:hAnsi="Arial" w:cs="Arial"/>
          <w:sz w:val="20"/>
        </w:rPr>
      </w:pPr>
      <w:r w:rsidRPr="00B46B77">
        <w:rPr>
          <w:rFonts w:ascii="Arial" w:hAnsi="Arial" w:cs="Arial"/>
          <w:sz w:val="20"/>
        </w:rPr>
        <w:t>RACE AGAINST THE COURT: The Supreme Court and Minorities in Con</w:t>
      </w:r>
      <w:r w:rsidRPr="00B46B77">
        <w:rPr>
          <w:rFonts w:ascii="Arial" w:hAnsi="Arial" w:cs="Arial"/>
          <w:sz w:val="20"/>
        </w:rPr>
        <w:softHyphen/>
        <w:t>tem</w:t>
      </w:r>
      <w:r w:rsidRPr="00B46B77">
        <w:rPr>
          <w:rFonts w:ascii="Arial" w:hAnsi="Arial" w:cs="Arial"/>
          <w:sz w:val="20"/>
        </w:rPr>
        <w:softHyphen/>
        <w:t>po</w:t>
      </w:r>
      <w:r w:rsidRPr="00B46B77">
        <w:rPr>
          <w:rFonts w:ascii="Arial" w:hAnsi="Arial" w:cs="Arial"/>
          <w:sz w:val="20"/>
        </w:rPr>
        <w:softHyphen/>
        <w:t>rary America</w:t>
      </w:r>
      <w:r>
        <w:rPr>
          <w:rFonts w:ascii="Arial" w:hAnsi="Arial" w:cs="Arial"/>
          <w:sz w:val="20"/>
        </w:rPr>
        <w:t xml:space="preserve">, </w:t>
      </w:r>
      <w:r w:rsidRPr="009831F3">
        <w:rPr>
          <w:rFonts w:ascii="Arial" w:hAnsi="Arial" w:cs="Arial"/>
          <w:sz w:val="20"/>
        </w:rPr>
        <w:t>New York University Press (1993)</w:t>
      </w:r>
    </w:p>
    <w:p w14:paraId="3EADEFE6" w14:textId="77777777" w:rsidR="002B72B9" w:rsidRDefault="00E8697A" w:rsidP="006E1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120"/>
        <w:ind w:left="720" w:right="720"/>
        <w:rPr>
          <w:rFonts w:ascii="Arial" w:hAnsi="Arial" w:cs="Arial"/>
          <w:i/>
          <w:smallCaps/>
          <w:sz w:val="20"/>
        </w:rPr>
      </w:pPr>
      <w:r>
        <w:rPr>
          <w:rFonts w:ascii="Arial" w:hAnsi="Arial" w:cs="Arial"/>
          <w:i/>
          <w:smallCaps/>
          <w:sz w:val="20"/>
          <w:u w:val="single"/>
        </w:rPr>
        <w:t>Articles</w:t>
      </w:r>
      <w:r>
        <w:rPr>
          <w:rFonts w:ascii="Arial" w:hAnsi="Arial" w:cs="Arial"/>
          <w:i/>
          <w:smallCaps/>
          <w:sz w:val="20"/>
        </w:rPr>
        <w:t>:</w:t>
      </w:r>
    </w:p>
    <w:p w14:paraId="635DE5D0" w14:textId="3EDF4886" w:rsidR="005B32D9" w:rsidRDefault="00CA671E" w:rsidP="00C43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 w:rsidRPr="00973AD1">
        <w:rPr>
          <w:rFonts w:ascii="Arial" w:hAnsi="Arial" w:cs="Arial"/>
          <w:i/>
          <w:sz w:val="20"/>
        </w:rPr>
        <w:t>Whatever</w:t>
      </w:r>
      <w:r w:rsidRPr="00973AD1">
        <w:rPr>
          <w:szCs w:val="24"/>
        </w:rPr>
        <w:t xml:space="preserve">, </w:t>
      </w:r>
      <w:r w:rsidRPr="00973AD1">
        <w:rPr>
          <w:rFonts w:ascii="Arial" w:hAnsi="Arial" w:cs="Arial"/>
          <w:smallCaps/>
          <w:sz w:val="20"/>
        </w:rPr>
        <w:t>65 Vand L Rev En Banc 203 (2012)</w:t>
      </w:r>
      <w:r w:rsidR="00C4315C">
        <w:rPr>
          <w:rFonts w:ascii="Arial" w:hAnsi="Arial" w:cs="Arial"/>
          <w:smallCaps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hyperlink r:id="rId8" w:history="1">
        <w:r w:rsidRPr="00B344BD">
          <w:rPr>
            <w:rStyle w:val="Hyperlink"/>
            <w:rFonts w:ascii="Arial" w:hAnsi="Arial" w:cs="Arial"/>
            <w:sz w:val="20"/>
          </w:rPr>
          <w:t>http://www.vanderbiltlawreview.org/2012/09/whatever/</w:t>
        </w:r>
      </w:hyperlink>
      <w:r w:rsidR="00002821">
        <w:rPr>
          <w:rFonts w:ascii="Arial" w:hAnsi="Arial" w:cs="Arial"/>
          <w:sz w:val="20"/>
        </w:rPr>
        <w:t>),</w:t>
      </w:r>
    </w:p>
    <w:p w14:paraId="32BC613A" w14:textId="02DB9011" w:rsidR="00C4315C" w:rsidRPr="00973AD1" w:rsidRDefault="00C4315C" w:rsidP="005B3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rPr>
          <w:rFonts w:ascii="Arial" w:hAnsi="Arial" w:cs="Arial"/>
          <w:sz w:val="20"/>
        </w:rPr>
      </w:pPr>
      <w:r w:rsidRPr="00D262DD">
        <w:rPr>
          <w:rFonts w:ascii="Arial" w:hAnsi="Arial" w:cs="Arial"/>
          <w:sz w:val="20"/>
        </w:rPr>
        <w:t>in</w:t>
      </w:r>
      <w:r>
        <w:rPr>
          <w:rFonts w:ascii="Arial" w:hAnsi="Arial" w:cs="Arial"/>
          <w:i/>
          <w:sz w:val="20"/>
        </w:rPr>
        <w:t xml:space="preserve"> </w:t>
      </w:r>
      <w:r w:rsidRPr="00C4315C">
        <w:rPr>
          <w:rFonts w:ascii="Arial" w:hAnsi="Arial" w:cs="Arial"/>
          <w:i/>
          <w:sz w:val="20"/>
        </w:rPr>
        <w:t>Fisher v. University of Texas at Austin</w:t>
      </w:r>
      <w:r>
        <w:rPr>
          <w:rFonts w:ascii="Arial" w:hAnsi="Arial" w:cs="Arial"/>
          <w:sz w:val="20"/>
        </w:rPr>
        <w:t xml:space="preserve"> Roundtable (</w:t>
      </w:r>
      <w:hyperlink r:id="rId9" w:history="1">
        <w:r w:rsidRPr="00212F93">
          <w:rPr>
            <w:rStyle w:val="Hyperlink"/>
            <w:rFonts w:ascii="Arial" w:hAnsi="Arial" w:cs="Arial"/>
            <w:sz w:val="20"/>
          </w:rPr>
          <w:t>http://www.vanderbiltlawreview.org/enbanc/roundtable/fisher-v-university-of-texas-at-austin/</w:t>
        </w:r>
      </w:hyperlink>
      <w:r>
        <w:rPr>
          <w:rFonts w:ascii="Arial" w:hAnsi="Arial" w:cs="Arial"/>
          <w:sz w:val="20"/>
        </w:rPr>
        <w:t xml:space="preserve">) </w:t>
      </w:r>
    </w:p>
    <w:p w14:paraId="159B4BE9" w14:textId="77777777" w:rsidR="00E87F68" w:rsidRDefault="00973AD1" w:rsidP="00C43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mallCaps/>
          <w:sz w:val="20"/>
        </w:rPr>
      </w:pPr>
      <w:r w:rsidRPr="00C4315C">
        <w:rPr>
          <w:rFonts w:ascii="Arial" w:hAnsi="Arial" w:cs="Arial"/>
          <w:i/>
          <w:sz w:val="20"/>
        </w:rPr>
        <w:t>Fisher</w:t>
      </w:r>
      <w:r w:rsidR="0056370E" w:rsidRPr="00C4315C">
        <w:rPr>
          <w:rFonts w:ascii="Arial" w:hAnsi="Arial" w:cs="Arial"/>
          <w:i/>
          <w:sz w:val="20"/>
        </w:rPr>
        <w:t xml:space="preserve"> v</w:t>
      </w:r>
      <w:r w:rsidRPr="00C4315C">
        <w:rPr>
          <w:rFonts w:ascii="Arial" w:hAnsi="Arial" w:cs="Arial"/>
          <w:i/>
          <w:sz w:val="20"/>
        </w:rPr>
        <w:t xml:space="preserve"> Grutter</w:t>
      </w:r>
      <w:r>
        <w:rPr>
          <w:rFonts w:ascii="Arial" w:hAnsi="Arial" w:cs="Arial"/>
          <w:sz w:val="20"/>
        </w:rPr>
        <w:t xml:space="preserve">, </w:t>
      </w:r>
      <w:r w:rsidRPr="00973AD1">
        <w:rPr>
          <w:rFonts w:ascii="Arial" w:hAnsi="Arial" w:cs="Arial"/>
          <w:smallCaps/>
          <w:sz w:val="20"/>
        </w:rPr>
        <w:t>65 Vand L Rev En Banc 45 (2012)</w:t>
      </w:r>
    </w:p>
    <w:p w14:paraId="394679A7" w14:textId="16EE0032" w:rsidR="005B32D9" w:rsidRDefault="00E87F68" w:rsidP="005B3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hyperlink r:id="rId10" w:history="1">
        <w:r w:rsidR="005B32D9" w:rsidRPr="00212F93">
          <w:rPr>
            <w:rStyle w:val="Hyperlink"/>
            <w:rFonts w:ascii="Arial" w:hAnsi="Arial" w:cs="Arial"/>
            <w:i/>
            <w:sz w:val="20"/>
          </w:rPr>
          <w:t>http://www.vanderbiltlawreview.org/2012/07/fisher-v-grutter/</w:t>
        </w:r>
      </w:hyperlink>
      <w:r>
        <w:rPr>
          <w:rFonts w:ascii="Arial" w:hAnsi="Arial" w:cs="Arial"/>
          <w:i/>
          <w:sz w:val="20"/>
        </w:rPr>
        <w:t>)</w:t>
      </w:r>
      <w:r w:rsidR="00002821" w:rsidRPr="00002821">
        <w:rPr>
          <w:rFonts w:ascii="Arial" w:hAnsi="Arial" w:cs="Arial"/>
          <w:sz w:val="20"/>
        </w:rPr>
        <w:t>,</w:t>
      </w:r>
    </w:p>
    <w:p w14:paraId="32481018" w14:textId="7BF9FD1D" w:rsidR="00C4315C" w:rsidRDefault="00C4315C" w:rsidP="005B3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  <w:rPr>
          <w:rFonts w:ascii="Arial" w:hAnsi="Arial" w:cs="Arial"/>
          <w:sz w:val="20"/>
        </w:rPr>
      </w:pPr>
      <w:r w:rsidRPr="00D262DD">
        <w:rPr>
          <w:rFonts w:ascii="Arial" w:hAnsi="Arial" w:cs="Arial"/>
          <w:smallCaps/>
          <w:sz w:val="20"/>
        </w:rPr>
        <w:t>i</w:t>
      </w:r>
      <w:r w:rsidRPr="00D262DD">
        <w:rPr>
          <w:rFonts w:ascii="Arial" w:hAnsi="Arial" w:cs="Arial"/>
          <w:sz w:val="20"/>
        </w:rPr>
        <w:t>n</w:t>
      </w:r>
      <w:r>
        <w:rPr>
          <w:rFonts w:ascii="Arial" w:hAnsi="Arial" w:cs="Arial"/>
          <w:i/>
          <w:sz w:val="20"/>
        </w:rPr>
        <w:t xml:space="preserve"> </w:t>
      </w:r>
      <w:r w:rsidRPr="00C4315C">
        <w:rPr>
          <w:rFonts w:ascii="Arial" w:hAnsi="Arial" w:cs="Arial"/>
          <w:i/>
          <w:sz w:val="20"/>
        </w:rPr>
        <w:t>Fisher v. University of Texas at Austin</w:t>
      </w:r>
      <w:r>
        <w:rPr>
          <w:rFonts w:ascii="Arial" w:hAnsi="Arial" w:cs="Arial"/>
          <w:sz w:val="20"/>
        </w:rPr>
        <w:t xml:space="preserve"> Roundtable </w:t>
      </w:r>
      <w:r w:rsidR="00E87F68">
        <w:rPr>
          <w:rFonts w:ascii="Arial" w:hAnsi="Arial" w:cs="Arial"/>
          <w:sz w:val="20"/>
        </w:rPr>
        <w:t>(</w:t>
      </w:r>
      <w:hyperlink r:id="rId11" w:history="1">
        <w:r w:rsidRPr="00212F93">
          <w:rPr>
            <w:rStyle w:val="Hyperlink"/>
            <w:rFonts w:ascii="Arial" w:hAnsi="Arial" w:cs="Arial"/>
            <w:sz w:val="20"/>
          </w:rPr>
          <w:t>http://www.vanderbiltlawreview.org/enbanc/roundtable/fisher-v-university-of-texas-at-austin/</w:t>
        </w:r>
      </w:hyperlink>
      <w:r>
        <w:rPr>
          <w:rFonts w:ascii="Arial" w:hAnsi="Arial" w:cs="Arial"/>
          <w:sz w:val="20"/>
        </w:rPr>
        <w:t xml:space="preserve">) </w:t>
      </w:r>
    </w:p>
    <w:p w14:paraId="28D94E95" w14:textId="5AE8DBE0" w:rsidR="007E4A16" w:rsidRDefault="007E4A16" w:rsidP="00C43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Advisory Adjudication</w:t>
      </w:r>
      <w:r w:rsidRPr="007E4A16">
        <w:rPr>
          <w:rFonts w:ascii="Arial" w:hAnsi="Arial" w:cs="Arial"/>
          <w:sz w:val="20"/>
        </w:rPr>
        <w:t xml:space="preserve">, 86 Tul L J </w:t>
      </w:r>
      <w:r w:rsidR="001E3D06">
        <w:rPr>
          <w:rFonts w:ascii="Arial" w:hAnsi="Arial" w:cs="Arial"/>
          <w:sz w:val="20"/>
        </w:rPr>
        <w:t>1289</w:t>
      </w:r>
      <w:r>
        <w:rPr>
          <w:rFonts w:ascii="Arial" w:hAnsi="Arial" w:cs="Arial"/>
          <w:sz w:val="20"/>
        </w:rPr>
        <w:t xml:space="preserve"> </w:t>
      </w:r>
      <w:r w:rsidRPr="007E4A16">
        <w:rPr>
          <w:rFonts w:ascii="Arial" w:hAnsi="Arial" w:cs="Arial"/>
          <w:sz w:val="20"/>
        </w:rPr>
        <w:t>(2012)</w:t>
      </w:r>
    </w:p>
    <w:p w14:paraId="31D91D20" w14:textId="7C55CF3C" w:rsidR="00FF5FD2" w:rsidRDefault="00FF5FD2" w:rsidP="00BA5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Constitutional Hypocrisy,</w:t>
      </w:r>
      <w:r>
        <w:rPr>
          <w:rFonts w:ascii="Arial" w:hAnsi="Arial" w:cs="Arial"/>
          <w:sz w:val="20"/>
        </w:rPr>
        <w:t xml:space="preserve"> 27 </w:t>
      </w:r>
      <w:r w:rsidRPr="00FF5FD2">
        <w:rPr>
          <w:rFonts w:ascii="Arial" w:hAnsi="Arial" w:cs="Arial"/>
          <w:smallCaps/>
          <w:sz w:val="20"/>
        </w:rPr>
        <w:t>Const Comment</w:t>
      </w:r>
      <w:r>
        <w:rPr>
          <w:rFonts w:ascii="Arial" w:hAnsi="Arial" w:cs="Arial"/>
          <w:sz w:val="20"/>
        </w:rPr>
        <w:t xml:space="preserve"> </w:t>
      </w:r>
      <w:r w:rsidR="00112F8C">
        <w:rPr>
          <w:rFonts w:ascii="Arial" w:hAnsi="Arial" w:cs="Arial"/>
          <w:sz w:val="20"/>
        </w:rPr>
        <w:t>557</w:t>
      </w:r>
      <w:r>
        <w:rPr>
          <w:rFonts w:ascii="Arial" w:hAnsi="Arial" w:cs="Arial"/>
          <w:sz w:val="20"/>
        </w:rPr>
        <w:t xml:space="preserve"> (2011)</w:t>
      </w:r>
    </w:p>
    <w:p w14:paraId="713F34E8" w14:textId="22AF29FC" w:rsidR="005E485E" w:rsidRDefault="005E485E" w:rsidP="006E1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Disparate Impact,</w:t>
      </w:r>
      <w:r>
        <w:rPr>
          <w:rFonts w:ascii="Arial" w:hAnsi="Arial" w:cs="Arial"/>
          <w:sz w:val="20"/>
        </w:rPr>
        <w:t xml:space="preserve"> 98 Geo L J </w:t>
      </w:r>
      <w:r w:rsidR="002E2937">
        <w:rPr>
          <w:rFonts w:ascii="Arial" w:hAnsi="Arial" w:cs="Arial"/>
          <w:sz w:val="20"/>
        </w:rPr>
        <w:t>1133</w:t>
      </w:r>
      <w:r>
        <w:rPr>
          <w:rFonts w:ascii="Arial" w:hAnsi="Arial" w:cs="Arial"/>
          <w:sz w:val="20"/>
        </w:rPr>
        <w:t xml:space="preserve"> (2010)</w:t>
      </w:r>
      <w:r w:rsidR="00FF5FD2">
        <w:rPr>
          <w:rFonts w:ascii="Arial" w:hAnsi="Arial" w:cs="Arial"/>
          <w:sz w:val="20"/>
        </w:rPr>
        <w:t>;</w:t>
      </w:r>
      <w:r w:rsidR="006E1A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4E7EE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xce</w:t>
      </w:r>
      <w:r w:rsidR="002E293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pted </w:t>
      </w:r>
      <w:r w:rsidR="00BA5216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mallCaps/>
          <w:sz w:val="20"/>
        </w:rPr>
        <w:t>Legal Workshop</w:t>
      </w:r>
      <w:r>
        <w:rPr>
          <w:rFonts w:ascii="Arial" w:hAnsi="Arial" w:cs="Arial"/>
          <w:sz w:val="20"/>
        </w:rPr>
        <w:t xml:space="preserve"> (</w:t>
      </w:r>
      <w:r w:rsidR="00BA5216">
        <w:rPr>
          <w:rFonts w:ascii="Arial" w:hAnsi="Arial" w:cs="Arial"/>
          <w:sz w:val="20"/>
        </w:rPr>
        <w:t>4/19/20</w:t>
      </w:r>
      <w:r>
        <w:rPr>
          <w:rFonts w:ascii="Arial" w:hAnsi="Arial" w:cs="Arial"/>
          <w:sz w:val="20"/>
        </w:rPr>
        <w:t>10)</w:t>
      </w:r>
      <w:r w:rsidR="006E1A02">
        <w:rPr>
          <w:rFonts w:ascii="Arial" w:hAnsi="Arial" w:cs="Arial"/>
          <w:sz w:val="20"/>
        </w:rPr>
        <w:t>)</w:t>
      </w:r>
      <w:r w:rsidR="00BA5216">
        <w:rPr>
          <w:rFonts w:ascii="Arial" w:hAnsi="Arial" w:cs="Arial"/>
          <w:sz w:val="20"/>
        </w:rPr>
        <w:t xml:space="preserve"> (</w:t>
      </w:r>
      <w:hyperlink r:id="rId12" w:history="1">
        <w:r w:rsidR="00BA5216" w:rsidRPr="004B7310">
          <w:rPr>
            <w:rStyle w:val="Hyperlink"/>
            <w:rFonts w:ascii="Arial" w:hAnsi="Arial" w:cs="Arial"/>
            <w:sz w:val="20"/>
          </w:rPr>
          <w:t>http://legalworkshop.org/2010/04/19/disparate-impact</w:t>
        </w:r>
      </w:hyperlink>
      <w:r>
        <w:rPr>
          <w:rFonts w:ascii="Arial" w:hAnsi="Arial" w:cs="Arial"/>
          <w:sz w:val="20"/>
        </w:rPr>
        <w:t>)</w:t>
      </w:r>
      <w:r w:rsidR="006A27AD">
        <w:rPr>
          <w:rFonts w:ascii="Arial" w:hAnsi="Arial" w:cs="Arial"/>
          <w:sz w:val="20"/>
        </w:rPr>
        <w:t>)</w:t>
      </w:r>
    </w:p>
    <w:p w14:paraId="20DD91C8" w14:textId="77777777" w:rsidR="00137D33" w:rsidRPr="00137D33" w:rsidRDefault="00A97B63" w:rsidP="0013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Postracial Discrimination,</w:t>
      </w:r>
      <w:r>
        <w:rPr>
          <w:rFonts w:ascii="Arial" w:hAnsi="Arial" w:cs="Arial"/>
          <w:sz w:val="20"/>
        </w:rPr>
        <w:t xml:space="preserve"> </w:t>
      </w:r>
      <w:r w:rsidR="004C389A">
        <w:rPr>
          <w:rFonts w:ascii="Arial" w:hAnsi="Arial" w:cs="Arial"/>
          <w:sz w:val="20"/>
        </w:rPr>
        <w:t xml:space="preserve">5 </w:t>
      </w:r>
      <w:r w:rsidR="004C389A" w:rsidRPr="004C389A">
        <w:rPr>
          <w:rFonts w:ascii="Arial" w:hAnsi="Arial" w:cs="Arial"/>
          <w:smallCaps/>
          <w:sz w:val="20"/>
        </w:rPr>
        <w:t>Modern American</w:t>
      </w:r>
      <w:r w:rsidR="004C389A">
        <w:rPr>
          <w:rFonts w:ascii="Arial" w:hAnsi="Arial" w:cs="Arial"/>
          <w:sz w:val="20"/>
        </w:rPr>
        <w:t xml:space="preserve"> </w:t>
      </w:r>
      <w:r w:rsidR="00012CF2">
        <w:rPr>
          <w:rFonts w:ascii="Arial" w:hAnsi="Arial" w:cs="Arial"/>
          <w:sz w:val="20"/>
        </w:rPr>
        <w:t>26</w:t>
      </w:r>
      <w:r w:rsidR="004C389A">
        <w:rPr>
          <w:rFonts w:ascii="Arial" w:hAnsi="Arial" w:cs="Arial"/>
          <w:sz w:val="20"/>
        </w:rPr>
        <w:t xml:space="preserve"> (</w:t>
      </w:r>
      <w:r w:rsidR="00C30238">
        <w:rPr>
          <w:rFonts w:ascii="Arial" w:hAnsi="Arial" w:cs="Arial"/>
          <w:sz w:val="20"/>
        </w:rPr>
        <w:t>2010</w:t>
      </w:r>
      <w:r w:rsidR="004C389A">
        <w:rPr>
          <w:rFonts w:ascii="Arial" w:hAnsi="Arial" w:cs="Arial"/>
          <w:sz w:val="20"/>
        </w:rPr>
        <w:t>)</w:t>
      </w:r>
      <w:r w:rsidR="00137D33">
        <w:rPr>
          <w:rFonts w:ascii="Arial" w:hAnsi="Arial" w:cs="Arial"/>
          <w:sz w:val="20"/>
        </w:rPr>
        <w:t xml:space="preserve"> (</w:t>
      </w:r>
      <w:hyperlink r:id="rId13" w:history="1">
        <w:r w:rsidR="00137D33" w:rsidRPr="008D6AAB">
          <w:rPr>
            <w:rStyle w:val="Hyperlink"/>
            <w:rFonts w:ascii="Arial" w:hAnsi="Arial" w:cs="Arial"/>
            <w:sz w:val="20"/>
          </w:rPr>
          <w:t>http://www.wcl.american.edu/modernamerican/volume5issue2.cfm</w:t>
        </w:r>
      </w:hyperlink>
      <w:r w:rsidR="00137D33">
        <w:rPr>
          <w:rFonts w:ascii="Arial" w:hAnsi="Arial" w:cs="Arial"/>
          <w:sz w:val="20"/>
        </w:rPr>
        <w:t xml:space="preserve">) </w:t>
      </w:r>
    </w:p>
    <w:p w14:paraId="6F2E75E7" w14:textId="77777777" w:rsidR="00A97B63" w:rsidRPr="00A97B63" w:rsidRDefault="00A97B63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Doctrinal Dilemma,</w:t>
      </w:r>
      <w:r>
        <w:rPr>
          <w:rFonts w:ascii="Arial" w:hAnsi="Arial" w:cs="Arial"/>
          <w:sz w:val="20"/>
        </w:rPr>
        <w:t xml:space="preserve"> </w:t>
      </w:r>
      <w:r w:rsidRPr="00A97B63">
        <w:rPr>
          <w:rFonts w:ascii="Arial" w:hAnsi="Arial" w:cs="Arial"/>
          <w:smallCaps/>
          <w:sz w:val="20"/>
        </w:rPr>
        <w:t>PENNumbra</w:t>
      </w:r>
      <w:r>
        <w:rPr>
          <w:rFonts w:ascii="Arial" w:hAnsi="Arial" w:cs="Arial"/>
          <w:smallCaps/>
          <w:sz w:val="20"/>
        </w:rPr>
        <w:t xml:space="preserve"> (</w:t>
      </w:r>
      <w:r>
        <w:rPr>
          <w:rFonts w:ascii="Arial" w:hAnsi="Arial" w:cs="Arial"/>
          <w:sz w:val="20"/>
        </w:rPr>
        <w:t>Online Vol 158) (2009) (</w:t>
      </w:r>
      <w:hyperlink r:id="rId14" w:history="1">
        <w:r>
          <w:rPr>
            <w:rStyle w:val="Hyperlink"/>
            <w:rFonts w:ascii="Tahoma" w:hAnsi="Tahoma" w:cs="Tahoma"/>
            <w:sz w:val="20"/>
          </w:rPr>
          <w:t>http://www.pennumbra.com/conversations/?aid=213</w:t>
        </w:r>
      </w:hyperlink>
      <w:r>
        <w:rPr>
          <w:rFonts w:ascii="Tahoma" w:hAnsi="Tahoma" w:cs="Tahoma"/>
          <w:sz w:val="20"/>
        </w:rPr>
        <w:t>)</w:t>
      </w:r>
    </w:p>
    <w:p w14:paraId="646E0D5C" w14:textId="77777777" w:rsidR="00C109EA" w:rsidRPr="00C109EA" w:rsidRDefault="00C109E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The Conscience of a Court</w:t>
      </w:r>
      <w:r>
        <w:rPr>
          <w:rFonts w:ascii="Arial" w:hAnsi="Arial" w:cs="Arial"/>
          <w:sz w:val="20"/>
        </w:rPr>
        <w:t xml:space="preserve">, </w:t>
      </w:r>
      <w:r w:rsidR="0057378D">
        <w:rPr>
          <w:rFonts w:ascii="Arial" w:hAnsi="Arial" w:cs="Arial"/>
          <w:sz w:val="20"/>
        </w:rPr>
        <w:t>63</w:t>
      </w:r>
      <w:r>
        <w:rPr>
          <w:rFonts w:ascii="Arial" w:hAnsi="Arial" w:cs="Arial"/>
          <w:sz w:val="20"/>
        </w:rPr>
        <w:t xml:space="preserve"> U Miami L Rev</w:t>
      </w:r>
      <w:r w:rsidR="003774A4">
        <w:rPr>
          <w:rFonts w:ascii="Arial" w:hAnsi="Arial" w:cs="Arial"/>
          <w:sz w:val="20"/>
        </w:rPr>
        <w:t xml:space="preserve"> 431 </w:t>
      </w:r>
      <w:r>
        <w:rPr>
          <w:rFonts w:ascii="Arial" w:hAnsi="Arial" w:cs="Arial"/>
          <w:sz w:val="20"/>
        </w:rPr>
        <w:t>(2009)</w:t>
      </w:r>
    </w:p>
    <w:p w14:paraId="6D0378BB" w14:textId="00D10970" w:rsidR="003D487E" w:rsidRPr="003D487E" w:rsidRDefault="003D487E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Disintegration</w:t>
      </w:r>
      <w:r>
        <w:rPr>
          <w:rFonts w:ascii="Arial" w:hAnsi="Arial" w:cs="Arial"/>
          <w:sz w:val="20"/>
        </w:rPr>
        <w:t xml:space="preserve">, 46 </w:t>
      </w:r>
      <w:r w:rsidRPr="003D487E">
        <w:rPr>
          <w:rFonts w:ascii="Arial" w:hAnsi="Arial" w:cs="Arial"/>
          <w:smallCaps/>
          <w:sz w:val="20"/>
        </w:rPr>
        <w:t>U Louisville L Rev</w:t>
      </w:r>
      <w:r>
        <w:rPr>
          <w:rFonts w:ascii="Arial" w:hAnsi="Arial" w:cs="Arial"/>
          <w:sz w:val="20"/>
        </w:rPr>
        <w:t xml:space="preserve"> </w:t>
      </w:r>
      <w:r w:rsidR="00F96341">
        <w:rPr>
          <w:rFonts w:ascii="Arial" w:hAnsi="Arial" w:cs="Arial"/>
          <w:sz w:val="20"/>
        </w:rPr>
        <w:t>565</w:t>
      </w:r>
      <w:r>
        <w:rPr>
          <w:rFonts w:ascii="Arial" w:hAnsi="Arial" w:cs="Arial"/>
          <w:sz w:val="20"/>
        </w:rPr>
        <w:t xml:space="preserve"> (200</w:t>
      </w:r>
      <w:r w:rsidR="00001F57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)</w:t>
      </w:r>
    </w:p>
    <w:p w14:paraId="393B96DE" w14:textId="77777777" w:rsidR="002E49CA" w:rsidRPr="002E49CA" w:rsidRDefault="002E49C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Affirmative Inaction</w:t>
      </w:r>
      <w:r>
        <w:rPr>
          <w:rFonts w:ascii="Arial" w:hAnsi="Arial" w:cs="Arial"/>
          <w:sz w:val="20"/>
        </w:rPr>
        <w:t xml:space="preserve">, </w:t>
      </w:r>
      <w:r w:rsidR="006F35CC">
        <w:rPr>
          <w:rFonts w:ascii="Arial" w:hAnsi="Arial" w:cs="Arial"/>
          <w:sz w:val="20"/>
        </w:rPr>
        <w:t xml:space="preserve">50 </w:t>
      </w:r>
      <w:r w:rsidR="006F35CC" w:rsidRPr="006F35CC">
        <w:rPr>
          <w:rFonts w:ascii="Arial" w:hAnsi="Arial" w:cs="Arial"/>
          <w:smallCaps/>
          <w:sz w:val="20"/>
        </w:rPr>
        <w:t>Howard LJ</w:t>
      </w:r>
      <w:r w:rsidR="006F35CC">
        <w:rPr>
          <w:rFonts w:ascii="Arial" w:hAnsi="Arial" w:cs="Arial"/>
          <w:sz w:val="20"/>
        </w:rPr>
        <w:t xml:space="preserve"> </w:t>
      </w:r>
      <w:r w:rsidR="00B3730F">
        <w:rPr>
          <w:rFonts w:ascii="Arial" w:hAnsi="Arial" w:cs="Arial"/>
          <w:sz w:val="20"/>
        </w:rPr>
        <w:t>611</w:t>
      </w:r>
      <w:r w:rsidR="006F35CC">
        <w:rPr>
          <w:rFonts w:ascii="Arial" w:hAnsi="Arial" w:cs="Arial"/>
          <w:sz w:val="20"/>
        </w:rPr>
        <w:t xml:space="preserve"> (2007)</w:t>
      </w:r>
    </w:p>
    <w:p w14:paraId="3E17A315" w14:textId="77777777" w:rsidR="00D60431" w:rsidRPr="00D60431" w:rsidRDefault="00D60431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 w:rsidRPr="00D60431">
        <w:rPr>
          <w:rFonts w:ascii="Arial" w:hAnsi="Arial" w:cs="Arial"/>
          <w:i/>
          <w:sz w:val="20"/>
        </w:rPr>
        <w:t>Terror and Race</w:t>
      </w:r>
      <w:r w:rsidRPr="00D60431">
        <w:rPr>
          <w:rFonts w:ascii="Arial" w:hAnsi="Arial" w:cs="Arial"/>
          <w:sz w:val="20"/>
        </w:rPr>
        <w:t xml:space="preserve">, 45 </w:t>
      </w:r>
      <w:r w:rsidRPr="00D60431">
        <w:rPr>
          <w:rFonts w:ascii="Arial" w:hAnsi="Arial" w:cs="Arial"/>
          <w:smallCaps/>
          <w:sz w:val="20"/>
        </w:rPr>
        <w:t>Washburn LJ</w:t>
      </w:r>
      <w:r w:rsidRPr="00D60431">
        <w:rPr>
          <w:rFonts w:ascii="Arial" w:hAnsi="Arial" w:cs="Arial"/>
          <w:sz w:val="20"/>
        </w:rPr>
        <w:t xml:space="preserve"> </w:t>
      </w:r>
      <w:r w:rsidR="00793403">
        <w:rPr>
          <w:rFonts w:ascii="Arial" w:hAnsi="Arial" w:cs="Arial"/>
          <w:sz w:val="20"/>
        </w:rPr>
        <w:t>89</w:t>
      </w:r>
      <w:r w:rsidRPr="00D60431">
        <w:rPr>
          <w:rFonts w:ascii="Arial" w:hAnsi="Arial" w:cs="Arial"/>
          <w:sz w:val="20"/>
        </w:rPr>
        <w:t xml:space="preserve"> (200</w:t>
      </w:r>
      <w:r w:rsidR="00793403">
        <w:rPr>
          <w:rFonts w:ascii="Arial" w:hAnsi="Arial" w:cs="Arial"/>
          <w:sz w:val="20"/>
        </w:rPr>
        <w:t>5</w:t>
      </w:r>
      <w:r w:rsidRPr="00D60431">
        <w:rPr>
          <w:rFonts w:ascii="Arial" w:hAnsi="Arial" w:cs="Arial"/>
          <w:sz w:val="20"/>
        </w:rPr>
        <w:t>)</w:t>
      </w:r>
    </w:p>
    <w:p w14:paraId="2BD82DB4" w14:textId="77777777" w:rsidR="00A4576B" w:rsidRPr="00A4576B" w:rsidRDefault="00A4576B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Constitutionalization</w:t>
      </w:r>
      <w:r>
        <w:rPr>
          <w:rFonts w:ascii="Arial" w:hAnsi="Arial" w:cs="Arial"/>
          <w:sz w:val="20"/>
        </w:rPr>
        <w:t xml:space="preserve">, </w:t>
      </w:r>
      <w:r w:rsidR="00621CCD">
        <w:rPr>
          <w:rFonts w:ascii="Arial" w:hAnsi="Arial" w:cs="Arial"/>
          <w:sz w:val="20"/>
        </w:rPr>
        <w:t>49</w:t>
      </w:r>
      <w:r>
        <w:rPr>
          <w:rFonts w:ascii="Arial" w:hAnsi="Arial" w:cs="Arial"/>
          <w:sz w:val="20"/>
        </w:rPr>
        <w:t xml:space="preserve"> St Louis U LJ </w:t>
      </w:r>
      <w:r w:rsidR="00320AE5">
        <w:rPr>
          <w:rFonts w:ascii="Arial" w:hAnsi="Arial" w:cs="Arial"/>
          <w:sz w:val="20"/>
        </w:rPr>
        <w:t>709</w:t>
      </w:r>
      <w:r>
        <w:rPr>
          <w:rFonts w:ascii="Arial" w:hAnsi="Arial" w:cs="Arial"/>
          <w:sz w:val="20"/>
        </w:rPr>
        <w:t xml:space="preserve"> (2005)</w:t>
      </w:r>
    </w:p>
    <w:p w14:paraId="1F5E1A66" w14:textId="77777777" w:rsidR="0053712F" w:rsidRDefault="006E16A9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Neutralizing </w:t>
      </w:r>
      <w:r w:rsidRPr="006E16A9">
        <w:rPr>
          <w:rFonts w:ascii="Arial" w:hAnsi="Arial" w:cs="Arial"/>
          <w:sz w:val="20"/>
        </w:rPr>
        <w:t>Grutter</w:t>
      </w:r>
      <w:r w:rsidR="0053712F">
        <w:rPr>
          <w:rFonts w:ascii="Arial" w:hAnsi="Arial" w:cs="Arial"/>
          <w:sz w:val="20"/>
        </w:rPr>
        <w:t xml:space="preserve">, </w:t>
      </w:r>
      <w:r w:rsidR="006B2849" w:rsidRPr="006B2849">
        <w:rPr>
          <w:rFonts w:ascii="Arial" w:hAnsi="Arial" w:cs="Arial"/>
          <w:smallCaps/>
          <w:sz w:val="20"/>
        </w:rPr>
        <w:t>7</w:t>
      </w:r>
      <w:r w:rsidR="006B2849">
        <w:rPr>
          <w:rFonts w:ascii="Arial" w:hAnsi="Arial" w:cs="Arial"/>
          <w:smallCaps/>
          <w:sz w:val="20"/>
        </w:rPr>
        <w:t xml:space="preserve"> </w:t>
      </w:r>
      <w:r w:rsidR="0053712F" w:rsidRPr="006B2849">
        <w:rPr>
          <w:rFonts w:ascii="Arial" w:hAnsi="Arial" w:cs="Arial"/>
          <w:smallCaps/>
          <w:sz w:val="20"/>
        </w:rPr>
        <w:t>U</w:t>
      </w:r>
      <w:r w:rsidR="0053712F">
        <w:rPr>
          <w:rFonts w:ascii="Arial" w:hAnsi="Arial" w:cs="Arial"/>
          <w:smallCaps/>
          <w:sz w:val="20"/>
        </w:rPr>
        <w:t xml:space="preserve"> Pa </w:t>
      </w:r>
      <w:r w:rsidR="006B2849">
        <w:rPr>
          <w:rFonts w:ascii="Arial" w:hAnsi="Arial" w:cs="Arial"/>
          <w:smallCaps/>
          <w:sz w:val="20"/>
        </w:rPr>
        <w:t xml:space="preserve">J </w:t>
      </w:r>
      <w:r w:rsidR="0053712F">
        <w:rPr>
          <w:rFonts w:ascii="Arial" w:hAnsi="Arial" w:cs="Arial"/>
          <w:smallCaps/>
          <w:sz w:val="20"/>
        </w:rPr>
        <w:t xml:space="preserve">Const L </w:t>
      </w:r>
      <w:r w:rsidR="00345867">
        <w:rPr>
          <w:rFonts w:ascii="Arial" w:hAnsi="Arial" w:cs="Arial"/>
          <w:smallCaps/>
          <w:sz w:val="20"/>
        </w:rPr>
        <w:t>633</w:t>
      </w:r>
      <w:r w:rsidR="006B2849">
        <w:rPr>
          <w:rFonts w:ascii="Arial" w:hAnsi="Arial" w:cs="Arial"/>
          <w:smallCaps/>
          <w:sz w:val="20"/>
        </w:rPr>
        <w:t xml:space="preserve"> </w:t>
      </w:r>
      <w:r w:rsidR="0053712F">
        <w:rPr>
          <w:rFonts w:ascii="Arial" w:hAnsi="Arial" w:cs="Arial"/>
          <w:smallCaps/>
          <w:sz w:val="20"/>
        </w:rPr>
        <w:t>(200</w:t>
      </w:r>
      <w:r w:rsidR="00345867">
        <w:rPr>
          <w:rFonts w:ascii="Arial" w:hAnsi="Arial" w:cs="Arial"/>
          <w:smallCaps/>
          <w:sz w:val="20"/>
        </w:rPr>
        <w:t>5</w:t>
      </w:r>
      <w:r w:rsidR="0053712F">
        <w:rPr>
          <w:rFonts w:ascii="Arial" w:hAnsi="Arial" w:cs="Arial"/>
          <w:smallCaps/>
          <w:sz w:val="20"/>
        </w:rPr>
        <w:t>)</w:t>
      </w:r>
    </w:p>
    <w:p w14:paraId="782783E2" w14:textId="77777777" w:rsidR="00842340" w:rsidRDefault="00842340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The Dark Side of </w:t>
      </w:r>
      <w:r w:rsidRPr="0073641F">
        <w:rPr>
          <w:rFonts w:ascii="Arial" w:hAnsi="Arial" w:cs="Arial"/>
          <w:sz w:val="20"/>
        </w:rPr>
        <w:t>Grutter</w:t>
      </w:r>
      <w:r>
        <w:rPr>
          <w:rFonts w:ascii="Arial" w:hAnsi="Arial" w:cs="Arial"/>
          <w:sz w:val="20"/>
        </w:rPr>
        <w:t xml:space="preserve">, </w:t>
      </w:r>
      <w:r w:rsidR="006B2849">
        <w:rPr>
          <w:rFonts w:ascii="Arial" w:hAnsi="Arial" w:cs="Arial"/>
          <w:sz w:val="20"/>
        </w:rPr>
        <w:t>2</w:t>
      </w:r>
      <w:r w:rsidR="0095191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842340">
        <w:rPr>
          <w:rFonts w:ascii="Arial" w:hAnsi="Arial" w:cs="Arial"/>
          <w:smallCaps/>
          <w:sz w:val="20"/>
        </w:rPr>
        <w:t xml:space="preserve">Const Comment </w:t>
      </w:r>
      <w:r w:rsidR="001862E6">
        <w:rPr>
          <w:rFonts w:ascii="Arial" w:hAnsi="Arial" w:cs="Arial"/>
          <w:smallCaps/>
          <w:sz w:val="20"/>
        </w:rPr>
        <w:t>221</w:t>
      </w:r>
      <w:r>
        <w:rPr>
          <w:rFonts w:ascii="Arial" w:hAnsi="Arial" w:cs="Arial"/>
          <w:sz w:val="20"/>
        </w:rPr>
        <w:t xml:space="preserve"> (2004)</w:t>
      </w:r>
    </w:p>
    <w:p w14:paraId="1EFB6439" w14:textId="77777777" w:rsidR="005D35E0" w:rsidRDefault="005D35E0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 w:rsidRPr="005D35E0">
        <w:rPr>
          <w:rFonts w:ascii="Arial" w:hAnsi="Arial" w:cs="Arial"/>
          <w:i/>
          <w:sz w:val="20"/>
        </w:rPr>
        <w:t>Just Do It</w:t>
      </w:r>
      <w:r>
        <w:rPr>
          <w:rFonts w:ascii="Arial" w:hAnsi="Arial" w:cs="Arial"/>
          <w:sz w:val="20"/>
        </w:rPr>
        <w:t xml:space="preserve">, 67 </w:t>
      </w:r>
      <w:r w:rsidRPr="005D35E0">
        <w:rPr>
          <w:rFonts w:ascii="Arial" w:hAnsi="Arial" w:cs="Arial"/>
          <w:smallCaps/>
          <w:sz w:val="20"/>
        </w:rPr>
        <w:t xml:space="preserve">Law &amp; Contemp Probs </w:t>
      </w:r>
      <w:r w:rsidR="001862E6">
        <w:rPr>
          <w:rFonts w:ascii="Arial" w:hAnsi="Arial" w:cs="Arial"/>
          <w:smallCaps/>
          <w:sz w:val="20"/>
        </w:rPr>
        <w:t>467</w:t>
      </w:r>
      <w:r w:rsidRPr="005D35E0">
        <w:rPr>
          <w:rFonts w:ascii="Arial" w:hAnsi="Arial" w:cs="Arial"/>
          <w:smallCaps/>
          <w:sz w:val="20"/>
        </w:rPr>
        <w:t xml:space="preserve"> (2004)</w:t>
      </w:r>
    </w:p>
    <w:p w14:paraId="2D40A092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Writing Off Race</w:t>
      </w:r>
      <w:r>
        <w:rPr>
          <w:rFonts w:ascii="Arial" w:hAnsi="Arial" w:cs="Arial"/>
          <w:sz w:val="20"/>
        </w:rPr>
        <w:t xml:space="preserve">, 63 </w:t>
      </w:r>
      <w:r>
        <w:rPr>
          <w:rFonts w:ascii="Arial" w:hAnsi="Arial" w:cs="Arial"/>
          <w:smallCaps/>
          <w:sz w:val="20"/>
        </w:rPr>
        <w:t xml:space="preserve">Law &amp; Contemp Probs </w:t>
      </w:r>
      <w:r>
        <w:rPr>
          <w:rFonts w:ascii="Arial" w:hAnsi="Arial" w:cs="Arial"/>
          <w:sz w:val="20"/>
        </w:rPr>
        <w:t>467 (2000)</w:t>
      </w:r>
    </w:p>
    <w:p w14:paraId="235CCDEB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Proposition 209</w:t>
      </w:r>
      <w:r>
        <w:rPr>
          <w:rFonts w:ascii="Arial" w:hAnsi="Arial" w:cs="Arial"/>
          <w:sz w:val="20"/>
        </w:rPr>
        <w:t xml:space="preserve">, 47 </w:t>
      </w:r>
      <w:r>
        <w:rPr>
          <w:rFonts w:ascii="Arial" w:hAnsi="Arial" w:cs="Arial"/>
          <w:smallCaps/>
          <w:sz w:val="20"/>
        </w:rPr>
        <w:t>Duke L J</w:t>
      </w:r>
      <w:r>
        <w:rPr>
          <w:rFonts w:ascii="Arial" w:hAnsi="Arial" w:cs="Arial"/>
          <w:sz w:val="20"/>
        </w:rPr>
        <w:t xml:space="preserve"> 187 (1997)</w:t>
      </w:r>
    </w:p>
    <w:p w14:paraId="3A5471C9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mallCaps/>
          <w:sz w:val="20"/>
        </w:rPr>
      </w:pPr>
      <w:r>
        <w:rPr>
          <w:rFonts w:ascii="Arial" w:hAnsi="Arial" w:cs="Arial"/>
          <w:i/>
          <w:sz w:val="20"/>
        </w:rPr>
        <w:t>Affirmative Action And Discrimination</w:t>
      </w:r>
      <w:r>
        <w:rPr>
          <w:rFonts w:ascii="Arial" w:hAnsi="Arial" w:cs="Arial"/>
          <w:sz w:val="20"/>
        </w:rPr>
        <w:t xml:space="preserve">, 39 </w:t>
      </w:r>
      <w:r>
        <w:rPr>
          <w:rFonts w:ascii="Arial" w:hAnsi="Arial" w:cs="Arial"/>
          <w:smallCaps/>
          <w:sz w:val="20"/>
        </w:rPr>
        <w:t>Howard L J 1 (1995)</w:t>
      </w:r>
    </w:p>
    <w:p w14:paraId="549DF573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Color-Coded Standing,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mallCaps/>
          <w:sz w:val="20"/>
        </w:rPr>
        <w:t>80 Cornell L Rev 1422 (1995)</w:t>
      </w:r>
    </w:p>
    <w:p w14:paraId="4ADE16EA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Pure Politics, </w:t>
      </w:r>
      <w:r>
        <w:rPr>
          <w:rFonts w:ascii="Arial" w:hAnsi="Arial" w:cs="Arial"/>
          <w:sz w:val="20"/>
        </w:rPr>
        <w:t xml:space="preserve">88 </w:t>
      </w:r>
      <w:r>
        <w:rPr>
          <w:rFonts w:ascii="Arial" w:hAnsi="Arial" w:cs="Arial"/>
          <w:smallCaps/>
          <w:sz w:val="20"/>
        </w:rPr>
        <w:t>Mich L Rev</w:t>
      </w:r>
      <w:r>
        <w:rPr>
          <w:rFonts w:ascii="Arial" w:hAnsi="Arial" w:cs="Arial"/>
          <w:sz w:val="20"/>
        </w:rPr>
        <w:t xml:space="preserve"> 1971 (1990)</w:t>
      </w:r>
    </w:p>
    <w:p w14:paraId="593D1840" w14:textId="77777777" w:rsidR="002B4073" w:rsidRDefault="002B4073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</w:p>
    <w:p w14:paraId="4C8942C1" w14:textId="77777777" w:rsidR="002B4073" w:rsidRDefault="002B4073" w:rsidP="002B4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PUBLICATIONS (CONTINUED):</w:t>
      </w:r>
    </w:p>
    <w:p w14:paraId="48D2C785" w14:textId="77777777" w:rsidR="002B4073" w:rsidRDefault="002B4073" w:rsidP="002B4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120"/>
        <w:ind w:left="720" w:right="720"/>
        <w:rPr>
          <w:rFonts w:ascii="Arial" w:hAnsi="Arial" w:cs="Arial"/>
          <w:i/>
          <w:smallCaps/>
          <w:sz w:val="20"/>
        </w:rPr>
      </w:pPr>
      <w:r>
        <w:rPr>
          <w:rFonts w:ascii="Arial" w:hAnsi="Arial" w:cs="Arial"/>
          <w:i/>
          <w:smallCaps/>
          <w:sz w:val="20"/>
          <w:u w:val="single"/>
        </w:rPr>
        <w:t>Articles (Continued)</w:t>
      </w:r>
      <w:r>
        <w:rPr>
          <w:rFonts w:ascii="Arial" w:hAnsi="Arial" w:cs="Arial"/>
          <w:i/>
          <w:smallCaps/>
          <w:sz w:val="20"/>
        </w:rPr>
        <w:t>:</w:t>
      </w:r>
    </w:p>
    <w:p w14:paraId="4521FC8E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 Critical Legal Studies Perspective On Contract Law And Practice,</w:t>
      </w:r>
      <w:r>
        <w:rPr>
          <w:rFonts w:ascii="Arial" w:hAnsi="Arial" w:cs="Arial"/>
          <w:sz w:val="20"/>
        </w:rPr>
        <w:t xml:space="preserve"> 1988 </w:t>
      </w:r>
      <w:r>
        <w:rPr>
          <w:rFonts w:ascii="Arial" w:hAnsi="Arial" w:cs="Arial"/>
          <w:smallCaps/>
          <w:sz w:val="20"/>
        </w:rPr>
        <w:t>Ann Surv Am Law</w:t>
      </w:r>
      <w:r>
        <w:rPr>
          <w:rFonts w:ascii="Arial" w:hAnsi="Arial" w:cs="Arial"/>
          <w:sz w:val="20"/>
        </w:rPr>
        <w:t xml:space="preserve"> 223 (1988)</w:t>
      </w:r>
    </w:p>
    <w:p w14:paraId="43E29C7E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Baby M</w:t>
      </w:r>
      <w:r>
        <w:rPr>
          <w:rFonts w:ascii="Arial" w:hAnsi="Arial" w:cs="Arial"/>
          <w:i/>
          <w:sz w:val="20"/>
        </w:rPr>
        <w:t xml:space="preserve"> And </w:t>
      </w:r>
      <w:r w:rsidR="00557925">
        <w:rPr>
          <w:rFonts w:ascii="Arial" w:hAnsi="Arial" w:cs="Arial"/>
          <w:i/>
          <w:sz w:val="20"/>
        </w:rPr>
        <w:t>The</w:t>
      </w:r>
      <w:r>
        <w:rPr>
          <w:rFonts w:ascii="Arial" w:hAnsi="Arial" w:cs="Arial"/>
          <w:i/>
          <w:sz w:val="20"/>
        </w:rPr>
        <w:t xml:space="preserve"> Cassandra Problem</w:t>
      </w:r>
      <w:r>
        <w:rPr>
          <w:rFonts w:ascii="Arial" w:hAnsi="Arial" w:cs="Arial"/>
          <w:sz w:val="20"/>
        </w:rPr>
        <w:t xml:space="preserve">, 76 </w:t>
      </w:r>
      <w:r>
        <w:rPr>
          <w:rFonts w:ascii="Arial" w:hAnsi="Arial" w:cs="Arial"/>
          <w:smallCaps/>
          <w:sz w:val="20"/>
        </w:rPr>
        <w:t>Geo L J</w:t>
      </w:r>
      <w:r>
        <w:rPr>
          <w:rFonts w:ascii="Arial" w:hAnsi="Arial" w:cs="Arial"/>
          <w:sz w:val="20"/>
        </w:rPr>
        <w:t xml:space="preserve"> 1719 (1988)</w:t>
      </w:r>
    </w:p>
    <w:p w14:paraId="679A5D7F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Secret Rights</w:t>
      </w:r>
      <w:r>
        <w:rPr>
          <w:rFonts w:ascii="Arial" w:hAnsi="Arial" w:cs="Arial"/>
          <w:sz w:val="20"/>
        </w:rPr>
        <w:t xml:space="preserve">, 71 </w:t>
      </w:r>
      <w:r>
        <w:rPr>
          <w:rFonts w:ascii="Arial" w:hAnsi="Arial" w:cs="Arial"/>
          <w:smallCaps/>
          <w:sz w:val="20"/>
        </w:rPr>
        <w:t>Minn L Rev</w:t>
      </w:r>
      <w:r>
        <w:rPr>
          <w:rFonts w:ascii="Arial" w:hAnsi="Arial" w:cs="Arial"/>
          <w:sz w:val="20"/>
        </w:rPr>
        <w:t xml:space="preserve"> 669 (1987)</w:t>
      </w:r>
    </w:p>
    <w:p w14:paraId="2801B52B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Hyperspace</w:t>
      </w:r>
      <w:r>
        <w:rPr>
          <w:rFonts w:ascii="Arial" w:hAnsi="Arial" w:cs="Arial"/>
          <w:sz w:val="20"/>
        </w:rPr>
        <w:t xml:space="preserve">, 84 </w:t>
      </w:r>
      <w:r>
        <w:rPr>
          <w:rFonts w:ascii="Arial" w:hAnsi="Arial" w:cs="Arial"/>
          <w:smallCaps/>
          <w:sz w:val="20"/>
        </w:rPr>
        <w:t>Mich L Rev</w:t>
      </w:r>
      <w:r>
        <w:rPr>
          <w:rFonts w:ascii="Arial" w:hAnsi="Arial" w:cs="Arial"/>
          <w:sz w:val="20"/>
        </w:rPr>
        <w:t xml:space="preserve"> 628 (1986)</w:t>
      </w:r>
      <w:r w:rsidR="00A768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(Book Review)</w:t>
      </w:r>
    </w:p>
    <w:p w14:paraId="39177C86" w14:textId="77777777" w:rsidR="00B6506F" w:rsidRDefault="00B6506F" w:rsidP="00B65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Simple Justice</w:t>
      </w:r>
      <w:r>
        <w:rPr>
          <w:rFonts w:ascii="Arial" w:hAnsi="Arial" w:cs="Arial"/>
          <w:sz w:val="20"/>
        </w:rPr>
        <w:t xml:space="preserve">, 73 </w:t>
      </w:r>
      <w:r>
        <w:rPr>
          <w:rFonts w:ascii="Arial" w:hAnsi="Arial" w:cs="Arial"/>
          <w:smallCaps/>
          <w:sz w:val="20"/>
        </w:rPr>
        <w:t>Geo L J</w:t>
      </w:r>
      <w:r>
        <w:rPr>
          <w:rFonts w:ascii="Arial" w:hAnsi="Arial" w:cs="Arial"/>
          <w:sz w:val="20"/>
        </w:rPr>
        <w:t xml:space="preserve"> 1041 (1985)</w:t>
      </w:r>
    </w:p>
    <w:p w14:paraId="5510FB6B" w14:textId="078A1071" w:rsidR="00B6506F" w:rsidRDefault="00B6506F" w:rsidP="00B65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Deconstructing The Legislative Veto</w:t>
      </w:r>
      <w:r>
        <w:rPr>
          <w:rFonts w:ascii="Arial" w:hAnsi="Arial" w:cs="Arial"/>
          <w:sz w:val="20"/>
        </w:rPr>
        <w:t xml:space="preserve">, 68 </w:t>
      </w:r>
      <w:r>
        <w:rPr>
          <w:rFonts w:ascii="Arial" w:hAnsi="Arial" w:cs="Arial"/>
          <w:smallCaps/>
          <w:sz w:val="20"/>
        </w:rPr>
        <w:t>Minn L Rev</w:t>
      </w:r>
      <w:r>
        <w:rPr>
          <w:rFonts w:ascii="Arial" w:hAnsi="Arial" w:cs="Arial"/>
          <w:sz w:val="20"/>
        </w:rPr>
        <w:t xml:space="preserve"> 473 (1984)</w:t>
      </w:r>
    </w:p>
    <w:p w14:paraId="50617E0F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Spinning The Legislative Veto</w:t>
      </w:r>
      <w:r>
        <w:rPr>
          <w:rFonts w:ascii="Arial" w:hAnsi="Arial" w:cs="Arial"/>
          <w:sz w:val="20"/>
        </w:rPr>
        <w:t xml:space="preserve">, 72 </w:t>
      </w:r>
      <w:r>
        <w:rPr>
          <w:rFonts w:ascii="Arial" w:hAnsi="Arial" w:cs="Arial"/>
          <w:smallCaps/>
          <w:sz w:val="20"/>
        </w:rPr>
        <w:t>Geo L J 813</w:t>
      </w:r>
      <w:r>
        <w:rPr>
          <w:rFonts w:ascii="Arial" w:hAnsi="Arial" w:cs="Arial"/>
          <w:sz w:val="20"/>
        </w:rPr>
        <w:t xml:space="preserve"> (1984)</w:t>
      </w:r>
    </w:p>
    <w:p w14:paraId="472DE4FC" w14:textId="77777777" w:rsidR="00E8697A" w:rsidRDefault="00E8697A" w:rsidP="002E1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Functional Analysis Of The Plain Error Rule</w:t>
      </w:r>
      <w:r>
        <w:rPr>
          <w:rFonts w:ascii="Arial" w:hAnsi="Arial" w:cs="Arial"/>
          <w:sz w:val="20"/>
        </w:rPr>
        <w:t xml:space="preserve">, 71 </w:t>
      </w:r>
      <w:r>
        <w:rPr>
          <w:rFonts w:ascii="Arial" w:hAnsi="Arial" w:cs="Arial"/>
          <w:smallCaps/>
          <w:sz w:val="20"/>
        </w:rPr>
        <w:t>Geo L J</w:t>
      </w:r>
      <w:r>
        <w:rPr>
          <w:rFonts w:ascii="Arial" w:hAnsi="Arial" w:cs="Arial"/>
          <w:sz w:val="20"/>
        </w:rPr>
        <w:t xml:space="preserve"> 945 (1983)</w:t>
      </w:r>
    </w:p>
    <w:p w14:paraId="46B678BB" w14:textId="77777777" w:rsidR="00B95DD9" w:rsidRDefault="00E8697A" w:rsidP="004C3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 w:righ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Expository Justice</w:t>
      </w:r>
      <w:r>
        <w:rPr>
          <w:rFonts w:ascii="Arial" w:hAnsi="Arial" w:cs="Arial"/>
          <w:sz w:val="20"/>
        </w:rPr>
        <w:t xml:space="preserve">, 131 </w:t>
      </w:r>
      <w:r>
        <w:rPr>
          <w:rFonts w:ascii="Arial" w:hAnsi="Arial" w:cs="Arial"/>
          <w:smallCaps/>
          <w:sz w:val="20"/>
        </w:rPr>
        <w:t>U Pa L Rev</w:t>
      </w:r>
      <w:r>
        <w:rPr>
          <w:rFonts w:ascii="Arial" w:hAnsi="Arial" w:cs="Arial"/>
          <w:sz w:val="20"/>
        </w:rPr>
        <w:t xml:space="preserve">  585 (1983)</w:t>
      </w:r>
    </w:p>
    <w:sectPr w:rsidR="00B95DD9" w:rsidSect="003412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440" w:bottom="1080" w:left="1440" w:header="720" w:footer="720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9396" w14:textId="77777777" w:rsidR="00A2178A" w:rsidRDefault="00A2178A">
      <w:r>
        <w:separator/>
      </w:r>
    </w:p>
  </w:endnote>
  <w:endnote w:type="continuationSeparator" w:id="0">
    <w:p w14:paraId="7DC89575" w14:textId="77777777" w:rsidR="00A2178A" w:rsidRDefault="00A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D82D" w14:textId="77777777" w:rsidR="00F61591" w:rsidRDefault="00F61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79F6" w14:textId="77777777" w:rsidR="00F61591" w:rsidRDefault="00F61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53D5" w14:textId="77777777" w:rsidR="00F61591" w:rsidRDefault="00F61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4B772" w14:textId="77777777" w:rsidR="00A2178A" w:rsidRDefault="00A2178A">
      <w:r>
        <w:separator/>
      </w:r>
    </w:p>
  </w:footnote>
  <w:footnote w:type="continuationSeparator" w:id="0">
    <w:p w14:paraId="5D7AE7C9" w14:textId="77777777" w:rsidR="00A2178A" w:rsidRDefault="00A2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FF91" w14:textId="77777777" w:rsidR="00F61591" w:rsidRDefault="00F61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76AB" w14:textId="2198FAA4" w:rsidR="006E1A02" w:rsidRPr="000E5E72" w:rsidRDefault="006E1A02" w:rsidP="006E1A02">
    <w:pPr>
      <w:tabs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 w:cs="Arial"/>
        <w:sz w:val="20"/>
      </w:rPr>
    </w:pPr>
    <w:r w:rsidRPr="000E5E72">
      <w:rPr>
        <w:rFonts w:ascii="Arial" w:hAnsi="Arial" w:cs="Arial"/>
        <w:i/>
        <w:sz w:val="20"/>
      </w:rPr>
      <w:t>Resume of Girardeau A. Spann —</w:t>
    </w:r>
    <w:r w:rsidR="00F06510" w:rsidRPr="00F06510">
      <w:rPr>
        <w:rFonts w:ascii="Arial" w:hAnsi="Arial" w:cs="Arial"/>
        <w:i/>
        <w:sz w:val="20"/>
      </w:rPr>
      <w:t xml:space="preserve">Page | </w:t>
    </w:r>
    <w:r w:rsidR="00F06510" w:rsidRPr="00F06510">
      <w:rPr>
        <w:rFonts w:ascii="Arial" w:hAnsi="Arial" w:cs="Arial"/>
        <w:i/>
        <w:sz w:val="20"/>
      </w:rPr>
      <w:fldChar w:fldCharType="begin"/>
    </w:r>
    <w:r w:rsidR="00F06510" w:rsidRPr="00F06510">
      <w:rPr>
        <w:rFonts w:ascii="Arial" w:hAnsi="Arial" w:cs="Arial"/>
        <w:i/>
        <w:sz w:val="20"/>
      </w:rPr>
      <w:instrText xml:space="preserve"> PAGE   \* MERGEFORMAT </w:instrText>
    </w:r>
    <w:r w:rsidR="00F06510" w:rsidRPr="00F06510">
      <w:rPr>
        <w:rFonts w:ascii="Arial" w:hAnsi="Arial" w:cs="Arial"/>
        <w:i/>
        <w:sz w:val="20"/>
      </w:rPr>
      <w:fldChar w:fldCharType="separate"/>
    </w:r>
    <w:r w:rsidR="00F87992">
      <w:rPr>
        <w:rFonts w:ascii="Arial" w:hAnsi="Arial" w:cs="Arial"/>
        <w:i/>
        <w:noProof/>
        <w:sz w:val="20"/>
      </w:rPr>
      <w:t>3</w:t>
    </w:r>
    <w:r w:rsidR="00F06510" w:rsidRPr="00F06510">
      <w:rPr>
        <w:rFonts w:ascii="Arial" w:hAnsi="Arial" w:cs="Arial"/>
        <w:i/>
        <w:noProof/>
        <w:sz w:val="20"/>
      </w:rPr>
      <w:fldChar w:fldCharType="end"/>
    </w:r>
  </w:p>
  <w:p w14:paraId="682EAEBF" w14:textId="77777777" w:rsidR="00650577" w:rsidRDefault="00650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88CB" w14:textId="77777777" w:rsidR="00F61591" w:rsidRDefault="00F61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intFractionalCharacterWidth/>
  <w:embedSystemFonts/>
  <w:hideSpellingErrors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autoHyphenation/>
  <w:consecutiveHyphenLimit w:val="1"/>
  <w:hyphenationZone w:val="1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A"/>
    <w:rsid w:val="00001F57"/>
    <w:rsid w:val="00002821"/>
    <w:rsid w:val="00012CF2"/>
    <w:rsid w:val="0009504C"/>
    <w:rsid w:val="000A1A8B"/>
    <w:rsid w:val="000B4A83"/>
    <w:rsid w:val="000C4BE0"/>
    <w:rsid w:val="000D28F9"/>
    <w:rsid w:val="000E5E72"/>
    <w:rsid w:val="000E65CA"/>
    <w:rsid w:val="000E6650"/>
    <w:rsid w:val="000F0CE8"/>
    <w:rsid w:val="00100FC6"/>
    <w:rsid w:val="001045CA"/>
    <w:rsid w:val="00112F8C"/>
    <w:rsid w:val="001230FB"/>
    <w:rsid w:val="00137D33"/>
    <w:rsid w:val="00137ED2"/>
    <w:rsid w:val="00164AA4"/>
    <w:rsid w:val="001676CB"/>
    <w:rsid w:val="001862E6"/>
    <w:rsid w:val="00196D02"/>
    <w:rsid w:val="001A1C84"/>
    <w:rsid w:val="001A4BAA"/>
    <w:rsid w:val="001B11D2"/>
    <w:rsid w:val="001B55B3"/>
    <w:rsid w:val="001D3FE4"/>
    <w:rsid w:val="001E3D06"/>
    <w:rsid w:val="002028C7"/>
    <w:rsid w:val="00207D03"/>
    <w:rsid w:val="00247FDC"/>
    <w:rsid w:val="00273E3F"/>
    <w:rsid w:val="002B4073"/>
    <w:rsid w:val="002B72B9"/>
    <w:rsid w:val="002C2F95"/>
    <w:rsid w:val="002E167C"/>
    <w:rsid w:val="002E2937"/>
    <w:rsid w:val="002E49CA"/>
    <w:rsid w:val="002F2D3F"/>
    <w:rsid w:val="0030015D"/>
    <w:rsid w:val="00320AE5"/>
    <w:rsid w:val="00335568"/>
    <w:rsid w:val="00341224"/>
    <w:rsid w:val="00345867"/>
    <w:rsid w:val="00372E2F"/>
    <w:rsid w:val="003774A4"/>
    <w:rsid w:val="00380FF9"/>
    <w:rsid w:val="00386DDB"/>
    <w:rsid w:val="003A6BED"/>
    <w:rsid w:val="003B7D22"/>
    <w:rsid w:val="003D487E"/>
    <w:rsid w:val="00415324"/>
    <w:rsid w:val="00434A65"/>
    <w:rsid w:val="004430D0"/>
    <w:rsid w:val="00455432"/>
    <w:rsid w:val="00474A6C"/>
    <w:rsid w:val="004C389A"/>
    <w:rsid w:val="004E7EE3"/>
    <w:rsid w:val="005107A5"/>
    <w:rsid w:val="0053712F"/>
    <w:rsid w:val="00557925"/>
    <w:rsid w:val="0056370E"/>
    <w:rsid w:val="0057378D"/>
    <w:rsid w:val="00577215"/>
    <w:rsid w:val="005860D5"/>
    <w:rsid w:val="005B32D9"/>
    <w:rsid w:val="005D35E0"/>
    <w:rsid w:val="005E485E"/>
    <w:rsid w:val="00605F43"/>
    <w:rsid w:val="00621CCD"/>
    <w:rsid w:val="00625461"/>
    <w:rsid w:val="0062645C"/>
    <w:rsid w:val="00626D6F"/>
    <w:rsid w:val="00650577"/>
    <w:rsid w:val="006535CA"/>
    <w:rsid w:val="0065440A"/>
    <w:rsid w:val="00674847"/>
    <w:rsid w:val="006A27AD"/>
    <w:rsid w:val="006B00DA"/>
    <w:rsid w:val="006B2563"/>
    <w:rsid w:val="006B2849"/>
    <w:rsid w:val="006D434E"/>
    <w:rsid w:val="006E16A9"/>
    <w:rsid w:val="006E1A02"/>
    <w:rsid w:val="006F35CC"/>
    <w:rsid w:val="0070589B"/>
    <w:rsid w:val="0073641F"/>
    <w:rsid w:val="007538D9"/>
    <w:rsid w:val="00793403"/>
    <w:rsid w:val="007959FD"/>
    <w:rsid w:val="007D106E"/>
    <w:rsid w:val="007D3986"/>
    <w:rsid w:val="007E4A16"/>
    <w:rsid w:val="00842340"/>
    <w:rsid w:val="008568BE"/>
    <w:rsid w:val="008928E9"/>
    <w:rsid w:val="00895153"/>
    <w:rsid w:val="008A10EA"/>
    <w:rsid w:val="008E6AE1"/>
    <w:rsid w:val="00905EFE"/>
    <w:rsid w:val="009337BC"/>
    <w:rsid w:val="00951918"/>
    <w:rsid w:val="00973AD1"/>
    <w:rsid w:val="009831F3"/>
    <w:rsid w:val="009A696D"/>
    <w:rsid w:val="009B3DB5"/>
    <w:rsid w:val="009C48FF"/>
    <w:rsid w:val="009C6327"/>
    <w:rsid w:val="009C6670"/>
    <w:rsid w:val="009E0A2B"/>
    <w:rsid w:val="00A0617E"/>
    <w:rsid w:val="00A2178A"/>
    <w:rsid w:val="00A308A6"/>
    <w:rsid w:val="00A4059F"/>
    <w:rsid w:val="00A4576B"/>
    <w:rsid w:val="00A52421"/>
    <w:rsid w:val="00A64655"/>
    <w:rsid w:val="00A738A1"/>
    <w:rsid w:val="00A76836"/>
    <w:rsid w:val="00A94B40"/>
    <w:rsid w:val="00A95E2C"/>
    <w:rsid w:val="00A97B63"/>
    <w:rsid w:val="00AA0867"/>
    <w:rsid w:val="00AA237A"/>
    <w:rsid w:val="00AC362E"/>
    <w:rsid w:val="00AE6836"/>
    <w:rsid w:val="00AF4191"/>
    <w:rsid w:val="00B3730F"/>
    <w:rsid w:val="00B46B77"/>
    <w:rsid w:val="00B5485A"/>
    <w:rsid w:val="00B6506F"/>
    <w:rsid w:val="00B65B6A"/>
    <w:rsid w:val="00B95DD9"/>
    <w:rsid w:val="00BA5216"/>
    <w:rsid w:val="00BB50BC"/>
    <w:rsid w:val="00BF492E"/>
    <w:rsid w:val="00BF5F7A"/>
    <w:rsid w:val="00C05640"/>
    <w:rsid w:val="00C109EA"/>
    <w:rsid w:val="00C15D9A"/>
    <w:rsid w:val="00C2228D"/>
    <w:rsid w:val="00C256C2"/>
    <w:rsid w:val="00C30238"/>
    <w:rsid w:val="00C40B12"/>
    <w:rsid w:val="00C4315C"/>
    <w:rsid w:val="00C46FE5"/>
    <w:rsid w:val="00C573AF"/>
    <w:rsid w:val="00C676A7"/>
    <w:rsid w:val="00CA5B17"/>
    <w:rsid w:val="00CA671E"/>
    <w:rsid w:val="00CC096E"/>
    <w:rsid w:val="00CF380F"/>
    <w:rsid w:val="00D01CFE"/>
    <w:rsid w:val="00D0386D"/>
    <w:rsid w:val="00D1277A"/>
    <w:rsid w:val="00D14CC0"/>
    <w:rsid w:val="00D20D27"/>
    <w:rsid w:val="00D262DD"/>
    <w:rsid w:val="00D41E30"/>
    <w:rsid w:val="00D4220F"/>
    <w:rsid w:val="00D515DD"/>
    <w:rsid w:val="00D60431"/>
    <w:rsid w:val="00D6137B"/>
    <w:rsid w:val="00DC3EAD"/>
    <w:rsid w:val="00DC572A"/>
    <w:rsid w:val="00E23556"/>
    <w:rsid w:val="00E727E1"/>
    <w:rsid w:val="00E73601"/>
    <w:rsid w:val="00E8697A"/>
    <w:rsid w:val="00E87F68"/>
    <w:rsid w:val="00EE1C34"/>
    <w:rsid w:val="00EE52A1"/>
    <w:rsid w:val="00F06510"/>
    <w:rsid w:val="00F30E07"/>
    <w:rsid w:val="00F3133C"/>
    <w:rsid w:val="00F35118"/>
    <w:rsid w:val="00F61591"/>
    <w:rsid w:val="00F82BCE"/>
    <w:rsid w:val="00F86225"/>
    <w:rsid w:val="00F87992"/>
    <w:rsid w:val="00F96341"/>
    <w:rsid w:val="00FB2A00"/>
    <w:rsid w:val="00FD4E98"/>
    <w:rsid w:val="00FF4A2C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5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2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22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122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41224"/>
    <w:rPr>
      <w:rFonts w:ascii="Times New Roman" w:hAnsi="Times New Roman"/>
      <w:position w:val="8"/>
      <w:sz w:val="16"/>
    </w:rPr>
  </w:style>
  <w:style w:type="paragraph" w:styleId="FootnoteText">
    <w:name w:val="footnote text"/>
    <w:basedOn w:val="Normal"/>
    <w:semiHidden/>
    <w:rsid w:val="00341224"/>
    <w:pPr>
      <w:spacing w:after="240"/>
      <w:ind w:firstLine="720"/>
      <w:jc w:val="both"/>
    </w:pPr>
    <w:rPr>
      <w:sz w:val="20"/>
    </w:rPr>
  </w:style>
  <w:style w:type="paragraph" w:customStyle="1" w:styleId="split">
    <w:name w:val="split"/>
    <w:basedOn w:val="Normal"/>
    <w:next w:val="Normal"/>
    <w:rsid w:val="00341224"/>
  </w:style>
  <w:style w:type="paragraph" w:customStyle="1" w:styleId="Indent">
    <w:name w:val="Indent"/>
    <w:basedOn w:val="Normal"/>
    <w:next w:val="Normal"/>
    <w:rsid w:val="00341224"/>
  </w:style>
  <w:style w:type="paragraph" w:customStyle="1" w:styleId="quote1">
    <w:name w:val="quote1"/>
    <w:basedOn w:val="Normal"/>
    <w:next w:val="Normal"/>
    <w:rsid w:val="00341224"/>
    <w:pPr>
      <w:spacing w:before="240" w:after="240"/>
      <w:ind w:left="720" w:right="720"/>
    </w:pPr>
  </w:style>
  <w:style w:type="paragraph" w:customStyle="1" w:styleId="quote2">
    <w:name w:val="quote2"/>
    <w:basedOn w:val="Normal"/>
    <w:next w:val="Normal"/>
    <w:rsid w:val="00341224"/>
    <w:pPr>
      <w:spacing w:before="240" w:after="240"/>
      <w:ind w:left="1440" w:right="1440"/>
    </w:pPr>
  </w:style>
  <w:style w:type="paragraph" w:customStyle="1" w:styleId="Normal0">
    <w:name w:val="Normal+"/>
    <w:basedOn w:val="Normal"/>
    <w:rsid w:val="00341224"/>
    <w:pPr>
      <w:spacing w:after="240"/>
    </w:pPr>
  </w:style>
  <w:style w:type="paragraph" w:customStyle="1" w:styleId="Normal2">
    <w:name w:val="Normal2+"/>
    <w:basedOn w:val="Indent"/>
    <w:rsid w:val="00341224"/>
    <w:pPr>
      <w:spacing w:line="480" w:lineRule="atLeast"/>
    </w:pPr>
  </w:style>
  <w:style w:type="paragraph" w:customStyle="1" w:styleId="Normal20">
    <w:name w:val="Normal2"/>
    <w:basedOn w:val="Indent"/>
    <w:rsid w:val="00341224"/>
    <w:pPr>
      <w:spacing w:line="480" w:lineRule="atLeast"/>
    </w:pPr>
  </w:style>
  <w:style w:type="paragraph" w:styleId="Title">
    <w:name w:val="Title"/>
    <w:basedOn w:val="Normal"/>
    <w:qFormat/>
    <w:rsid w:val="003412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Helvetica" w:hAnsi="Helvetica"/>
      <w:i/>
      <w:sz w:val="21"/>
    </w:rPr>
  </w:style>
  <w:style w:type="character" w:styleId="Hyperlink">
    <w:name w:val="Hyperlink"/>
    <w:basedOn w:val="DefaultParagraphFont"/>
    <w:rsid w:val="00B5485A"/>
    <w:rPr>
      <w:color w:val="0000FF"/>
      <w:u w:val="single"/>
    </w:rPr>
  </w:style>
  <w:style w:type="character" w:styleId="FollowedHyperlink">
    <w:name w:val="FollowedHyperlink"/>
    <w:basedOn w:val="DefaultParagraphFont"/>
    <w:rsid w:val="00A97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2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22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122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41224"/>
    <w:rPr>
      <w:rFonts w:ascii="Times New Roman" w:hAnsi="Times New Roman"/>
      <w:position w:val="8"/>
      <w:sz w:val="16"/>
    </w:rPr>
  </w:style>
  <w:style w:type="paragraph" w:styleId="FootnoteText">
    <w:name w:val="footnote text"/>
    <w:basedOn w:val="Normal"/>
    <w:semiHidden/>
    <w:rsid w:val="00341224"/>
    <w:pPr>
      <w:spacing w:after="240"/>
      <w:ind w:firstLine="720"/>
      <w:jc w:val="both"/>
    </w:pPr>
    <w:rPr>
      <w:sz w:val="20"/>
    </w:rPr>
  </w:style>
  <w:style w:type="paragraph" w:customStyle="1" w:styleId="split">
    <w:name w:val="split"/>
    <w:basedOn w:val="Normal"/>
    <w:next w:val="Normal"/>
    <w:rsid w:val="00341224"/>
  </w:style>
  <w:style w:type="paragraph" w:customStyle="1" w:styleId="Indent">
    <w:name w:val="Indent"/>
    <w:basedOn w:val="Normal"/>
    <w:next w:val="Normal"/>
    <w:rsid w:val="00341224"/>
  </w:style>
  <w:style w:type="paragraph" w:customStyle="1" w:styleId="quote1">
    <w:name w:val="quote1"/>
    <w:basedOn w:val="Normal"/>
    <w:next w:val="Normal"/>
    <w:rsid w:val="00341224"/>
    <w:pPr>
      <w:spacing w:before="240" w:after="240"/>
      <w:ind w:left="720" w:right="720"/>
    </w:pPr>
  </w:style>
  <w:style w:type="paragraph" w:customStyle="1" w:styleId="quote2">
    <w:name w:val="quote2"/>
    <w:basedOn w:val="Normal"/>
    <w:next w:val="Normal"/>
    <w:rsid w:val="00341224"/>
    <w:pPr>
      <w:spacing w:before="240" w:after="240"/>
      <w:ind w:left="1440" w:right="1440"/>
    </w:pPr>
  </w:style>
  <w:style w:type="paragraph" w:customStyle="1" w:styleId="Normal0">
    <w:name w:val="Normal+"/>
    <w:basedOn w:val="Normal"/>
    <w:rsid w:val="00341224"/>
    <w:pPr>
      <w:spacing w:after="240"/>
    </w:pPr>
  </w:style>
  <w:style w:type="paragraph" w:customStyle="1" w:styleId="Normal2">
    <w:name w:val="Normal2+"/>
    <w:basedOn w:val="Indent"/>
    <w:rsid w:val="00341224"/>
    <w:pPr>
      <w:spacing w:line="480" w:lineRule="atLeast"/>
    </w:pPr>
  </w:style>
  <w:style w:type="paragraph" w:customStyle="1" w:styleId="Normal20">
    <w:name w:val="Normal2"/>
    <w:basedOn w:val="Indent"/>
    <w:rsid w:val="00341224"/>
    <w:pPr>
      <w:spacing w:line="480" w:lineRule="atLeast"/>
    </w:pPr>
  </w:style>
  <w:style w:type="paragraph" w:styleId="Title">
    <w:name w:val="Title"/>
    <w:basedOn w:val="Normal"/>
    <w:qFormat/>
    <w:rsid w:val="003412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Helvetica" w:hAnsi="Helvetica"/>
      <w:i/>
      <w:sz w:val="21"/>
    </w:rPr>
  </w:style>
  <w:style w:type="character" w:styleId="Hyperlink">
    <w:name w:val="Hyperlink"/>
    <w:basedOn w:val="DefaultParagraphFont"/>
    <w:rsid w:val="00B5485A"/>
    <w:rPr>
      <w:color w:val="0000FF"/>
      <w:u w:val="single"/>
    </w:rPr>
  </w:style>
  <w:style w:type="character" w:styleId="FollowedHyperlink">
    <w:name w:val="FollowedHyperlink"/>
    <w:basedOn w:val="DefaultParagraphFont"/>
    <w:rsid w:val="00A97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erbiltlawreview.org/2012/09/whatever/" TargetMode="External"/><Relationship Id="rId13" Type="http://schemas.openxmlformats.org/officeDocument/2006/relationships/hyperlink" Target="http://www.wcl.american.edu/modernamerican/volume5issue2.cf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pann@law.georgetown.edu" TargetMode="External"/><Relationship Id="rId12" Type="http://schemas.openxmlformats.org/officeDocument/2006/relationships/hyperlink" Target="http://legalworkshop.org/2010/04/19/disparate-impact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nderbiltlawreview.org/enbanc/roundtable/fisher-v-university-of-texas-at-aust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anderbiltlawreview.org/2012/07/fisher-v-grutte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vanderbiltlawreview.org/enbanc/roundtable/fisher-v-university-of-texas-at-austin/" TargetMode="External"/><Relationship Id="rId14" Type="http://schemas.openxmlformats.org/officeDocument/2006/relationships/hyperlink" Target="http://www.pennumbra.com/conversations/?aid=2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GULC</Company>
  <LinksUpToDate>false</LinksUpToDate>
  <CharactersWithSpaces>6186</CharactersWithSpaces>
  <SharedDoc>false</SharedDoc>
  <HLinks>
    <vt:vector size="6" baseType="variant"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mailto:spann@law.georgetown.edu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Girardeau A Spann</dc:creator>
  <cp:lastModifiedBy>test</cp:lastModifiedBy>
  <cp:revision>43</cp:revision>
  <cp:lastPrinted>2009-02-06T16:33:00Z</cp:lastPrinted>
  <dcterms:created xsi:type="dcterms:W3CDTF">2011-04-11T12:14:00Z</dcterms:created>
  <dcterms:modified xsi:type="dcterms:W3CDTF">2013-03-29T20:44:00Z</dcterms:modified>
</cp:coreProperties>
</file>