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9742" w14:textId="77777777" w:rsidR="006D2BB7" w:rsidRPr="007444DE" w:rsidRDefault="006D2BB7" w:rsidP="006D2BB7">
      <w:pPr>
        <w:jc w:val="center"/>
        <w:rPr>
          <w:rFonts w:asciiTheme="majorHAnsi" w:hAnsiTheme="majorHAnsi"/>
          <w:szCs w:val="22"/>
        </w:rPr>
      </w:pPr>
      <w:r w:rsidRPr="007444DE">
        <w:rPr>
          <w:rFonts w:asciiTheme="majorHAnsi" w:hAnsiTheme="majorHAnsi"/>
          <w:noProof/>
          <w:szCs w:val="22"/>
          <w:lang w:eastAsia="en-US"/>
        </w:rPr>
        <w:drawing>
          <wp:inline distT="0" distB="0" distL="0" distR="0" wp14:anchorId="3A54186D" wp14:editId="4739E018">
            <wp:extent cx="1998133" cy="1101037"/>
            <wp:effectExtent l="0" t="0" r="8890" b="0"/>
            <wp:docPr id="1" name="Picture 1" descr="Macintosh HD:Users:robertstumberg:Desktop:psi_logo_en_withmargin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stumberg:Desktop:psi_logo_en_withmargin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133" cy="1101037"/>
                    </a:xfrm>
                    <a:prstGeom prst="rect">
                      <a:avLst/>
                    </a:prstGeom>
                    <a:noFill/>
                    <a:ln>
                      <a:noFill/>
                    </a:ln>
                  </pic:spPr>
                </pic:pic>
              </a:graphicData>
            </a:graphic>
          </wp:inline>
        </w:drawing>
      </w:r>
    </w:p>
    <w:p w14:paraId="3E99AEFF" w14:textId="77777777" w:rsidR="006D2BB7" w:rsidRPr="007444DE" w:rsidRDefault="006D2BB7" w:rsidP="006D2BB7">
      <w:pPr>
        <w:jc w:val="center"/>
        <w:rPr>
          <w:rFonts w:asciiTheme="majorHAnsi" w:hAnsiTheme="majorHAnsi"/>
          <w:szCs w:val="22"/>
        </w:rPr>
      </w:pPr>
    </w:p>
    <w:p w14:paraId="28DB3565" w14:textId="77777777" w:rsidR="006D2BB7" w:rsidRPr="007444DE" w:rsidRDefault="006D2BB7" w:rsidP="006D2BB7">
      <w:pPr>
        <w:jc w:val="center"/>
        <w:rPr>
          <w:rFonts w:asciiTheme="majorHAnsi" w:hAnsiTheme="majorHAnsi"/>
          <w:szCs w:val="22"/>
        </w:rPr>
      </w:pPr>
    </w:p>
    <w:p w14:paraId="7C9C257A" w14:textId="77777777" w:rsidR="006D2BB7" w:rsidRPr="007444DE" w:rsidRDefault="006D2BB7" w:rsidP="006D2BB7">
      <w:pPr>
        <w:jc w:val="center"/>
        <w:rPr>
          <w:rFonts w:asciiTheme="majorHAnsi" w:hAnsiTheme="majorHAnsi"/>
          <w:szCs w:val="22"/>
        </w:rPr>
      </w:pPr>
    </w:p>
    <w:p w14:paraId="0D56A598" w14:textId="77777777" w:rsidR="006D2BB7" w:rsidRPr="007444DE" w:rsidRDefault="006D2BB7" w:rsidP="006D2BB7">
      <w:pPr>
        <w:jc w:val="center"/>
        <w:rPr>
          <w:rFonts w:asciiTheme="majorHAnsi" w:hAnsiTheme="majorHAnsi"/>
          <w:b/>
          <w:color w:val="31849B" w:themeColor="accent5" w:themeShade="BF"/>
          <w:sz w:val="30"/>
          <w:szCs w:val="30"/>
        </w:rPr>
      </w:pPr>
      <w:r w:rsidRPr="007444DE">
        <w:rPr>
          <w:rFonts w:asciiTheme="majorHAnsi" w:hAnsiTheme="majorHAnsi"/>
          <w:b/>
          <w:color w:val="31849B" w:themeColor="accent5" w:themeShade="BF"/>
          <w:sz w:val="30"/>
          <w:szCs w:val="30"/>
        </w:rPr>
        <w:t>The Trade in Services Agreement (TiSA)</w:t>
      </w:r>
    </w:p>
    <w:p w14:paraId="501B7DD4" w14:textId="77777777" w:rsidR="006D2BB7" w:rsidRPr="007444DE" w:rsidRDefault="006D2BB7" w:rsidP="006D2BB7">
      <w:pPr>
        <w:jc w:val="center"/>
        <w:rPr>
          <w:rFonts w:asciiTheme="majorHAnsi" w:hAnsiTheme="majorHAnsi"/>
          <w:szCs w:val="22"/>
          <w:highlight w:val="yellow"/>
        </w:rPr>
      </w:pPr>
    </w:p>
    <w:p w14:paraId="49B6FE0A" w14:textId="77777777" w:rsidR="006D2BB7" w:rsidRPr="006008C7" w:rsidRDefault="00895C38" w:rsidP="00122BD2">
      <w:pPr>
        <w:jc w:val="center"/>
        <w:rPr>
          <w:rFonts w:asciiTheme="majorHAnsi" w:hAnsiTheme="majorHAnsi"/>
          <w:sz w:val="52"/>
          <w:szCs w:val="52"/>
        </w:rPr>
      </w:pPr>
      <w:r w:rsidRPr="007444DE">
        <w:rPr>
          <w:rFonts w:asciiTheme="majorHAnsi" w:hAnsiTheme="majorHAnsi"/>
          <w:b/>
          <w:sz w:val="52"/>
          <w:szCs w:val="52"/>
          <w:highlight w:val="yellow"/>
        </w:rPr>
        <w:t xml:space="preserve">How </w:t>
      </w:r>
      <w:r w:rsidR="006D2BB7" w:rsidRPr="006008C7">
        <w:rPr>
          <w:rFonts w:asciiTheme="majorHAnsi" w:hAnsiTheme="majorHAnsi"/>
          <w:b/>
          <w:sz w:val="52"/>
          <w:szCs w:val="52"/>
          <w:highlight w:val="yellow"/>
        </w:rPr>
        <w:t>Will TiSA Affect Your Services?</w:t>
      </w:r>
    </w:p>
    <w:p w14:paraId="0C3C9F2D" w14:textId="77777777" w:rsidR="00D50D20" w:rsidRPr="006008C7" w:rsidRDefault="00D50D20" w:rsidP="006D2BB7">
      <w:pPr>
        <w:jc w:val="center"/>
        <w:rPr>
          <w:rFonts w:asciiTheme="majorHAnsi" w:hAnsiTheme="majorHAnsi"/>
          <w:sz w:val="20"/>
          <w:szCs w:val="20"/>
        </w:rPr>
      </w:pPr>
    </w:p>
    <w:p w14:paraId="0CB33726" w14:textId="77777777" w:rsidR="006D2BB7" w:rsidRPr="00FB18E7" w:rsidRDefault="00122BD2" w:rsidP="00FB18E7">
      <w:pPr>
        <w:ind w:left="900" w:right="900"/>
        <w:jc w:val="both"/>
        <w:rPr>
          <w:rFonts w:asciiTheme="majorHAnsi" w:hAnsiTheme="majorHAnsi"/>
          <w:b/>
          <w:color w:val="31849B" w:themeColor="accent5" w:themeShade="BF"/>
          <w:sz w:val="24"/>
        </w:rPr>
      </w:pPr>
      <w:r w:rsidRPr="00075D8B">
        <w:rPr>
          <w:rFonts w:asciiTheme="majorHAnsi" w:hAnsiTheme="majorHAnsi"/>
          <w:b/>
          <w:color w:val="31849B" w:themeColor="accent5" w:themeShade="BF"/>
          <w:sz w:val="24"/>
        </w:rPr>
        <w:t>Introducing a</w:t>
      </w:r>
      <w:r w:rsidR="00D50D20" w:rsidRPr="00075D8B">
        <w:rPr>
          <w:rFonts w:asciiTheme="majorHAnsi" w:hAnsiTheme="majorHAnsi"/>
          <w:b/>
          <w:color w:val="31849B" w:themeColor="accent5" w:themeShade="BF"/>
          <w:sz w:val="24"/>
        </w:rPr>
        <w:t xml:space="preserve"> set of tables that assess </w:t>
      </w:r>
      <w:r w:rsidR="00734212" w:rsidRPr="00AF5609">
        <w:rPr>
          <w:rFonts w:asciiTheme="majorHAnsi" w:hAnsiTheme="majorHAnsi"/>
          <w:b/>
          <w:color w:val="31849B" w:themeColor="accent5" w:themeShade="BF"/>
          <w:sz w:val="24"/>
        </w:rPr>
        <w:t xml:space="preserve">whether TiSA </w:t>
      </w:r>
      <w:r w:rsidR="00FE0E65" w:rsidRPr="00A171B1">
        <w:rPr>
          <w:rFonts w:asciiTheme="majorHAnsi" w:hAnsiTheme="majorHAnsi"/>
          <w:b/>
          <w:color w:val="31849B" w:themeColor="accent5" w:themeShade="BF"/>
          <w:sz w:val="24"/>
        </w:rPr>
        <w:t>could</w:t>
      </w:r>
      <w:r w:rsidR="00734212" w:rsidRPr="00A171B1">
        <w:rPr>
          <w:rFonts w:asciiTheme="majorHAnsi" w:hAnsiTheme="majorHAnsi"/>
          <w:b/>
          <w:color w:val="31849B" w:themeColor="accent5" w:themeShade="BF"/>
          <w:sz w:val="24"/>
        </w:rPr>
        <w:t xml:space="preserve"> expand trade rules and sector commitments that limit a government’s ability to regulate or provide public services.</w:t>
      </w:r>
    </w:p>
    <w:p w14:paraId="52577050" w14:textId="77777777" w:rsidR="00BC76C6" w:rsidRPr="007444DE" w:rsidRDefault="00BC76C6" w:rsidP="006D2BB7">
      <w:pPr>
        <w:jc w:val="center"/>
        <w:rPr>
          <w:rFonts w:asciiTheme="majorHAnsi" w:hAnsiTheme="majorHAnsi"/>
          <w:color w:val="31849B" w:themeColor="accent5" w:themeShade="BF"/>
          <w:szCs w:val="22"/>
        </w:rPr>
      </w:pPr>
    </w:p>
    <w:p w14:paraId="7F7CA026" w14:textId="77777777" w:rsidR="00D50D20" w:rsidRPr="007444DE" w:rsidRDefault="00D50D20" w:rsidP="00D50D20">
      <w:pPr>
        <w:jc w:val="center"/>
        <w:rPr>
          <w:rFonts w:asciiTheme="majorHAnsi" w:hAnsiTheme="majorHAnsi"/>
          <w:b/>
          <w:sz w:val="28"/>
          <w:szCs w:val="28"/>
        </w:rPr>
      </w:pPr>
      <w:r w:rsidRPr="007444DE">
        <w:rPr>
          <w:rFonts w:asciiTheme="majorHAnsi" w:hAnsiTheme="majorHAnsi"/>
          <w:b/>
          <w:sz w:val="28"/>
          <w:szCs w:val="28"/>
        </w:rPr>
        <w:t>Contents</w:t>
      </w:r>
    </w:p>
    <w:p w14:paraId="6B18D201" w14:textId="77777777" w:rsidR="00D50D20" w:rsidRPr="007444DE" w:rsidRDefault="00D50D20" w:rsidP="00D50D20">
      <w:pPr>
        <w:jc w:val="center"/>
        <w:rPr>
          <w:rFonts w:asciiTheme="majorHAnsi" w:hAnsiTheme="majorHAnsi"/>
          <w:b/>
          <w:sz w:val="24"/>
        </w:rPr>
      </w:pPr>
    </w:p>
    <w:p w14:paraId="323D6879" w14:textId="77777777" w:rsidR="006008C7" w:rsidRDefault="00FB18E7" w:rsidP="00DA258C">
      <w:pPr>
        <w:tabs>
          <w:tab w:val="left" w:pos="1800"/>
          <w:tab w:val="right" w:leader="dot" w:pos="7020"/>
        </w:tabs>
        <w:ind w:left="1260" w:right="900"/>
        <w:rPr>
          <w:rFonts w:asciiTheme="majorHAnsi" w:hAnsiTheme="majorHAnsi"/>
          <w:sz w:val="24"/>
        </w:rPr>
      </w:pPr>
      <w:r>
        <w:rPr>
          <w:rFonts w:asciiTheme="majorHAnsi" w:hAnsiTheme="majorHAnsi"/>
          <w:sz w:val="24"/>
        </w:rPr>
        <w:t xml:space="preserve">Preface – Why this document?  </w:t>
      </w:r>
      <w:r>
        <w:rPr>
          <w:rFonts w:asciiTheme="majorHAnsi" w:hAnsiTheme="majorHAnsi"/>
          <w:sz w:val="24"/>
        </w:rPr>
        <w:tab/>
      </w:r>
      <w:proofErr w:type="spellStart"/>
      <w:r>
        <w:rPr>
          <w:rFonts w:asciiTheme="majorHAnsi" w:hAnsiTheme="majorHAnsi"/>
          <w:sz w:val="24"/>
        </w:rPr>
        <w:t>i</w:t>
      </w:r>
      <w:proofErr w:type="spellEnd"/>
    </w:p>
    <w:p w14:paraId="78DDCA63" w14:textId="77777777" w:rsidR="00FB18E7" w:rsidRDefault="00D25576" w:rsidP="00DA258C">
      <w:pPr>
        <w:tabs>
          <w:tab w:val="left" w:pos="1800"/>
          <w:tab w:val="right" w:leader="dot" w:pos="7020"/>
        </w:tabs>
        <w:ind w:left="1260" w:right="900"/>
        <w:rPr>
          <w:rFonts w:asciiTheme="majorHAnsi" w:hAnsiTheme="majorHAnsi"/>
          <w:sz w:val="24"/>
        </w:rPr>
      </w:pPr>
      <w:proofErr w:type="gramStart"/>
      <w:r>
        <w:rPr>
          <w:rFonts w:asciiTheme="majorHAnsi" w:hAnsiTheme="majorHAnsi"/>
          <w:sz w:val="24"/>
        </w:rPr>
        <w:t>Glossary</w:t>
      </w:r>
      <w:r w:rsidR="00FB18E7">
        <w:rPr>
          <w:rFonts w:asciiTheme="majorHAnsi" w:hAnsiTheme="majorHAnsi"/>
          <w:sz w:val="24"/>
        </w:rPr>
        <w:t xml:space="preserve">  </w:t>
      </w:r>
      <w:r w:rsidR="00FB18E7">
        <w:rPr>
          <w:rFonts w:asciiTheme="majorHAnsi" w:hAnsiTheme="majorHAnsi"/>
          <w:sz w:val="24"/>
        </w:rPr>
        <w:tab/>
      </w:r>
      <w:proofErr w:type="gramEnd"/>
      <w:r w:rsidR="00FB18E7">
        <w:rPr>
          <w:rFonts w:asciiTheme="majorHAnsi" w:hAnsiTheme="majorHAnsi"/>
          <w:sz w:val="24"/>
        </w:rPr>
        <w:t xml:space="preserve">  ii</w:t>
      </w:r>
    </w:p>
    <w:p w14:paraId="6FAA2F66" w14:textId="77777777" w:rsidR="006D2BB7" w:rsidRPr="006008C7" w:rsidRDefault="006008C7" w:rsidP="001963AA">
      <w:pPr>
        <w:numPr>
          <w:ilvl w:val="0"/>
          <w:numId w:val="4"/>
        </w:numPr>
        <w:tabs>
          <w:tab w:val="left" w:pos="1800"/>
          <w:tab w:val="right" w:leader="dot" w:pos="7020"/>
        </w:tabs>
        <w:ind w:left="1260" w:right="900"/>
        <w:rPr>
          <w:rFonts w:asciiTheme="majorHAnsi" w:hAnsiTheme="majorHAnsi"/>
          <w:sz w:val="24"/>
        </w:rPr>
      </w:pPr>
      <w:r>
        <w:rPr>
          <w:rFonts w:asciiTheme="majorHAnsi" w:hAnsiTheme="majorHAnsi"/>
          <w:sz w:val="24"/>
        </w:rPr>
        <w:t>What is TiSA?</w:t>
      </w:r>
      <w:r w:rsidR="00931310" w:rsidRPr="006008C7">
        <w:rPr>
          <w:rFonts w:asciiTheme="majorHAnsi" w:hAnsiTheme="majorHAnsi"/>
          <w:sz w:val="24"/>
        </w:rPr>
        <w:t xml:space="preserve"> </w:t>
      </w:r>
      <w:r w:rsidR="001963AA" w:rsidRPr="006008C7">
        <w:rPr>
          <w:rFonts w:asciiTheme="majorHAnsi" w:hAnsiTheme="majorHAnsi"/>
          <w:sz w:val="24"/>
        </w:rPr>
        <w:tab/>
        <w:t xml:space="preserve">   1</w:t>
      </w:r>
    </w:p>
    <w:p w14:paraId="6EE94A92" w14:textId="77777777" w:rsidR="00B97CFF" w:rsidRPr="00063397" w:rsidRDefault="00904455" w:rsidP="001963AA">
      <w:pPr>
        <w:numPr>
          <w:ilvl w:val="0"/>
          <w:numId w:val="4"/>
        </w:numPr>
        <w:tabs>
          <w:tab w:val="left" w:pos="1800"/>
          <w:tab w:val="right" w:leader="dot" w:pos="7020"/>
        </w:tabs>
        <w:ind w:left="1260" w:right="900"/>
        <w:rPr>
          <w:rFonts w:asciiTheme="majorHAnsi" w:hAnsiTheme="majorHAnsi"/>
          <w:sz w:val="24"/>
        </w:rPr>
      </w:pPr>
      <w:r w:rsidRPr="00075D8B">
        <w:rPr>
          <w:rFonts w:asciiTheme="majorHAnsi" w:hAnsiTheme="majorHAnsi"/>
          <w:sz w:val="24"/>
        </w:rPr>
        <w:t>Baseline set by the WTO / GATS</w:t>
      </w:r>
      <w:r w:rsidR="00931310" w:rsidRPr="00075D8B">
        <w:rPr>
          <w:rFonts w:asciiTheme="majorHAnsi" w:hAnsiTheme="majorHAnsi"/>
          <w:sz w:val="24"/>
        </w:rPr>
        <w:t xml:space="preserve"> </w:t>
      </w:r>
      <w:r w:rsidR="001963AA" w:rsidRPr="00AF5609">
        <w:rPr>
          <w:rFonts w:asciiTheme="majorHAnsi" w:hAnsiTheme="majorHAnsi"/>
          <w:sz w:val="24"/>
        </w:rPr>
        <w:tab/>
        <w:t xml:space="preserve">   </w:t>
      </w:r>
      <w:r w:rsidR="00104F8B" w:rsidRPr="00A171B1">
        <w:rPr>
          <w:rFonts w:asciiTheme="majorHAnsi" w:hAnsiTheme="majorHAnsi"/>
          <w:sz w:val="24"/>
        </w:rPr>
        <w:t>3</w:t>
      </w:r>
      <w:r w:rsidR="001963AA" w:rsidRPr="00A171B1">
        <w:rPr>
          <w:rFonts w:asciiTheme="majorHAnsi" w:hAnsiTheme="majorHAnsi"/>
          <w:sz w:val="24"/>
        </w:rPr>
        <w:br/>
      </w:r>
      <w:r w:rsidR="001963AA" w:rsidRPr="00A171B1">
        <w:rPr>
          <w:rFonts w:asciiTheme="majorHAnsi" w:hAnsiTheme="majorHAnsi"/>
          <w:sz w:val="24"/>
        </w:rPr>
        <w:tab/>
      </w:r>
      <w:r w:rsidR="00B97CFF" w:rsidRPr="00063397">
        <w:rPr>
          <w:rFonts w:asciiTheme="majorHAnsi" w:hAnsiTheme="majorHAnsi"/>
          <w:sz w:val="24"/>
        </w:rPr>
        <w:t>Table 1 – GATS / WTO Schedule</w:t>
      </w:r>
    </w:p>
    <w:p w14:paraId="06DEC040" w14:textId="77777777" w:rsidR="00B97CFF" w:rsidRPr="000635C4" w:rsidRDefault="00464078" w:rsidP="001963AA">
      <w:pPr>
        <w:numPr>
          <w:ilvl w:val="0"/>
          <w:numId w:val="4"/>
        </w:numPr>
        <w:tabs>
          <w:tab w:val="left" w:pos="1800"/>
          <w:tab w:val="right" w:leader="dot" w:pos="7020"/>
        </w:tabs>
        <w:ind w:left="1260" w:right="900"/>
        <w:rPr>
          <w:rFonts w:asciiTheme="majorHAnsi" w:hAnsiTheme="majorHAnsi"/>
          <w:sz w:val="24"/>
        </w:rPr>
      </w:pPr>
      <w:r w:rsidRPr="00B1653E">
        <w:rPr>
          <w:rFonts w:asciiTheme="majorHAnsi" w:hAnsiTheme="majorHAnsi"/>
          <w:sz w:val="24"/>
        </w:rPr>
        <w:t xml:space="preserve">How </w:t>
      </w:r>
      <w:r w:rsidR="00904455" w:rsidRPr="000635C4">
        <w:rPr>
          <w:rFonts w:asciiTheme="majorHAnsi" w:hAnsiTheme="majorHAnsi"/>
          <w:sz w:val="24"/>
        </w:rPr>
        <w:t xml:space="preserve">FTAs </w:t>
      </w:r>
      <w:r w:rsidR="00D24C86" w:rsidRPr="000635C4">
        <w:rPr>
          <w:rFonts w:asciiTheme="majorHAnsi" w:hAnsiTheme="majorHAnsi"/>
          <w:sz w:val="24"/>
        </w:rPr>
        <w:t>expand upon GATS</w:t>
      </w:r>
      <w:r w:rsidR="00931310" w:rsidRPr="000635C4">
        <w:rPr>
          <w:rFonts w:asciiTheme="majorHAnsi" w:hAnsiTheme="majorHAnsi"/>
          <w:sz w:val="24"/>
        </w:rPr>
        <w:t xml:space="preserve"> </w:t>
      </w:r>
      <w:r w:rsidR="001963AA" w:rsidRPr="000635C4">
        <w:rPr>
          <w:rFonts w:asciiTheme="majorHAnsi" w:hAnsiTheme="majorHAnsi"/>
          <w:sz w:val="24"/>
        </w:rPr>
        <w:tab/>
        <w:t xml:space="preserve">   </w:t>
      </w:r>
      <w:r w:rsidR="00104F8B" w:rsidRPr="000635C4">
        <w:rPr>
          <w:rFonts w:asciiTheme="majorHAnsi" w:hAnsiTheme="majorHAnsi"/>
          <w:sz w:val="24"/>
        </w:rPr>
        <w:t>7</w:t>
      </w:r>
      <w:r w:rsidR="001963AA" w:rsidRPr="000635C4">
        <w:rPr>
          <w:rFonts w:asciiTheme="majorHAnsi" w:hAnsiTheme="majorHAnsi"/>
          <w:sz w:val="24"/>
        </w:rPr>
        <w:br/>
      </w:r>
      <w:r w:rsidR="001963AA" w:rsidRPr="000635C4">
        <w:rPr>
          <w:rFonts w:asciiTheme="majorHAnsi" w:hAnsiTheme="majorHAnsi"/>
          <w:sz w:val="24"/>
        </w:rPr>
        <w:tab/>
      </w:r>
      <w:r w:rsidR="00B97CFF" w:rsidRPr="000635C4">
        <w:rPr>
          <w:rFonts w:asciiTheme="majorHAnsi" w:hAnsiTheme="majorHAnsi"/>
          <w:sz w:val="24"/>
        </w:rPr>
        <w:t xml:space="preserve">Table 2 – </w:t>
      </w:r>
      <w:r w:rsidR="000635C4">
        <w:rPr>
          <w:rFonts w:asciiTheme="majorHAnsi" w:hAnsiTheme="majorHAnsi"/>
          <w:sz w:val="24"/>
        </w:rPr>
        <w:t xml:space="preserve">Comparing </w:t>
      </w:r>
      <w:r w:rsidR="00E108EE">
        <w:rPr>
          <w:rFonts w:asciiTheme="majorHAnsi" w:hAnsiTheme="majorHAnsi"/>
          <w:sz w:val="24"/>
        </w:rPr>
        <w:t>a country’s FTAs</w:t>
      </w:r>
    </w:p>
    <w:p w14:paraId="2A81F872" w14:textId="77777777" w:rsidR="00B97CFF" w:rsidRPr="007444DE" w:rsidRDefault="006D2BB7" w:rsidP="001963AA">
      <w:pPr>
        <w:numPr>
          <w:ilvl w:val="0"/>
          <w:numId w:val="4"/>
        </w:numPr>
        <w:tabs>
          <w:tab w:val="left" w:pos="1800"/>
          <w:tab w:val="right" w:leader="dot" w:pos="7020"/>
        </w:tabs>
        <w:ind w:left="1260" w:right="900"/>
        <w:rPr>
          <w:rFonts w:asciiTheme="majorHAnsi" w:hAnsiTheme="majorHAnsi"/>
          <w:sz w:val="24"/>
        </w:rPr>
      </w:pPr>
      <w:r w:rsidRPr="00157953">
        <w:rPr>
          <w:rFonts w:asciiTheme="majorHAnsi" w:hAnsiTheme="majorHAnsi"/>
          <w:sz w:val="24"/>
        </w:rPr>
        <w:t>How TiSA expand</w:t>
      </w:r>
      <w:r w:rsidR="00904455" w:rsidRPr="007444DE">
        <w:rPr>
          <w:rFonts w:asciiTheme="majorHAnsi" w:hAnsiTheme="majorHAnsi"/>
          <w:sz w:val="24"/>
        </w:rPr>
        <w:t>s</w:t>
      </w:r>
      <w:r w:rsidRPr="007444DE">
        <w:rPr>
          <w:rFonts w:asciiTheme="majorHAnsi" w:hAnsiTheme="majorHAnsi"/>
          <w:sz w:val="24"/>
        </w:rPr>
        <w:t xml:space="preserve"> </w:t>
      </w:r>
      <w:r w:rsidR="00464078" w:rsidRPr="007444DE">
        <w:rPr>
          <w:rFonts w:asciiTheme="majorHAnsi" w:hAnsiTheme="majorHAnsi"/>
          <w:sz w:val="24"/>
        </w:rPr>
        <w:t>upon GATS and FTAs</w:t>
      </w:r>
      <w:r w:rsidR="00931310" w:rsidRPr="007444DE">
        <w:rPr>
          <w:rFonts w:asciiTheme="majorHAnsi" w:hAnsiTheme="majorHAnsi"/>
          <w:sz w:val="24"/>
        </w:rPr>
        <w:t xml:space="preserve"> </w:t>
      </w:r>
      <w:r w:rsidR="001963AA" w:rsidRPr="007444DE">
        <w:rPr>
          <w:rFonts w:asciiTheme="majorHAnsi" w:hAnsiTheme="majorHAnsi"/>
          <w:sz w:val="24"/>
        </w:rPr>
        <w:tab/>
        <w:t xml:space="preserve">   </w:t>
      </w:r>
      <w:r w:rsidR="00104F8B" w:rsidRPr="007444DE">
        <w:rPr>
          <w:rFonts w:asciiTheme="majorHAnsi" w:hAnsiTheme="majorHAnsi"/>
          <w:sz w:val="24"/>
        </w:rPr>
        <w:t>9</w:t>
      </w:r>
      <w:r w:rsidR="001963AA" w:rsidRPr="007444DE">
        <w:rPr>
          <w:rFonts w:asciiTheme="majorHAnsi" w:hAnsiTheme="majorHAnsi"/>
          <w:sz w:val="24"/>
        </w:rPr>
        <w:br/>
      </w:r>
      <w:r w:rsidR="001963AA" w:rsidRPr="007444DE">
        <w:rPr>
          <w:rFonts w:asciiTheme="majorHAnsi" w:hAnsiTheme="majorHAnsi"/>
          <w:sz w:val="24"/>
        </w:rPr>
        <w:tab/>
      </w:r>
      <w:r w:rsidR="00B97CFF" w:rsidRPr="007444DE">
        <w:rPr>
          <w:rFonts w:asciiTheme="majorHAnsi" w:hAnsiTheme="majorHAnsi"/>
          <w:sz w:val="24"/>
        </w:rPr>
        <w:t xml:space="preserve">Table 3 – </w:t>
      </w:r>
      <w:r w:rsidR="002F10F5" w:rsidRPr="007444DE">
        <w:rPr>
          <w:rFonts w:asciiTheme="majorHAnsi" w:hAnsiTheme="majorHAnsi"/>
          <w:sz w:val="24"/>
        </w:rPr>
        <w:t>Comparing countries</w:t>
      </w:r>
    </w:p>
    <w:p w14:paraId="5724F2CC" w14:textId="77777777" w:rsidR="00550D0C" w:rsidRPr="007444DE" w:rsidRDefault="00931310" w:rsidP="001963AA">
      <w:pPr>
        <w:numPr>
          <w:ilvl w:val="0"/>
          <w:numId w:val="4"/>
        </w:numPr>
        <w:tabs>
          <w:tab w:val="left" w:pos="1800"/>
          <w:tab w:val="right" w:leader="dot" w:pos="7020"/>
        </w:tabs>
        <w:ind w:left="1260" w:right="900"/>
        <w:rPr>
          <w:rFonts w:asciiTheme="majorHAnsi" w:hAnsiTheme="majorHAnsi"/>
          <w:sz w:val="24"/>
        </w:rPr>
      </w:pPr>
      <w:r w:rsidRPr="007444DE">
        <w:rPr>
          <w:rFonts w:asciiTheme="majorHAnsi" w:hAnsiTheme="majorHAnsi"/>
          <w:sz w:val="24"/>
        </w:rPr>
        <w:t xml:space="preserve">Summary </w:t>
      </w:r>
      <w:r w:rsidR="001963AA" w:rsidRPr="007444DE">
        <w:rPr>
          <w:rFonts w:asciiTheme="majorHAnsi" w:hAnsiTheme="majorHAnsi"/>
          <w:sz w:val="24"/>
        </w:rPr>
        <w:tab/>
      </w:r>
      <w:r w:rsidRPr="007444DE">
        <w:rPr>
          <w:rFonts w:asciiTheme="majorHAnsi" w:hAnsiTheme="majorHAnsi"/>
          <w:sz w:val="24"/>
        </w:rPr>
        <w:t xml:space="preserve"> </w:t>
      </w:r>
      <w:r w:rsidR="00F45E73" w:rsidRPr="007444DE">
        <w:rPr>
          <w:rFonts w:asciiTheme="majorHAnsi" w:hAnsiTheme="majorHAnsi"/>
          <w:sz w:val="24"/>
        </w:rPr>
        <w:t>1</w:t>
      </w:r>
      <w:r w:rsidR="00BF3A2D">
        <w:rPr>
          <w:rFonts w:asciiTheme="majorHAnsi" w:hAnsiTheme="majorHAnsi"/>
          <w:sz w:val="24"/>
        </w:rPr>
        <w:t>4</w:t>
      </w:r>
    </w:p>
    <w:p w14:paraId="3F835D97" w14:textId="77777777" w:rsidR="006D2BB7" w:rsidRPr="007444DE" w:rsidRDefault="006D2BB7" w:rsidP="001963AA">
      <w:pPr>
        <w:numPr>
          <w:ilvl w:val="0"/>
          <w:numId w:val="4"/>
        </w:numPr>
        <w:tabs>
          <w:tab w:val="left" w:pos="1800"/>
          <w:tab w:val="right" w:leader="dot" w:pos="7020"/>
        </w:tabs>
        <w:ind w:left="1260" w:right="900"/>
        <w:rPr>
          <w:rFonts w:asciiTheme="majorHAnsi" w:hAnsiTheme="majorHAnsi"/>
          <w:sz w:val="24"/>
        </w:rPr>
      </w:pPr>
      <w:r w:rsidRPr="007444DE">
        <w:rPr>
          <w:rFonts w:asciiTheme="majorHAnsi" w:hAnsiTheme="majorHAnsi"/>
          <w:sz w:val="24"/>
        </w:rPr>
        <w:t xml:space="preserve">Library of TiSA documents and other </w:t>
      </w:r>
      <w:r w:rsidR="000A6CEF" w:rsidRPr="007444DE">
        <w:rPr>
          <w:rFonts w:asciiTheme="majorHAnsi" w:hAnsiTheme="majorHAnsi"/>
          <w:sz w:val="24"/>
        </w:rPr>
        <w:t>literature</w:t>
      </w:r>
      <w:r w:rsidR="001963AA" w:rsidRPr="007444DE">
        <w:rPr>
          <w:rFonts w:asciiTheme="majorHAnsi" w:hAnsiTheme="majorHAnsi"/>
          <w:sz w:val="24"/>
        </w:rPr>
        <w:tab/>
      </w:r>
      <w:r w:rsidR="00931310" w:rsidRPr="007444DE">
        <w:rPr>
          <w:rFonts w:asciiTheme="majorHAnsi" w:hAnsiTheme="majorHAnsi"/>
          <w:sz w:val="24"/>
        </w:rPr>
        <w:t xml:space="preserve"> </w:t>
      </w:r>
      <w:r w:rsidR="00F45E73" w:rsidRPr="007444DE">
        <w:rPr>
          <w:rFonts w:asciiTheme="majorHAnsi" w:hAnsiTheme="majorHAnsi"/>
          <w:sz w:val="24"/>
        </w:rPr>
        <w:t>1</w:t>
      </w:r>
      <w:r w:rsidR="00BF3A2D">
        <w:rPr>
          <w:rFonts w:asciiTheme="majorHAnsi" w:hAnsiTheme="majorHAnsi"/>
          <w:sz w:val="24"/>
        </w:rPr>
        <w:t>5</w:t>
      </w:r>
    </w:p>
    <w:p w14:paraId="2DAA4FC2" w14:textId="77777777" w:rsidR="00BC76C6" w:rsidRPr="007444DE" w:rsidRDefault="00BC76C6" w:rsidP="00822695">
      <w:pPr>
        <w:rPr>
          <w:rFonts w:asciiTheme="majorHAnsi" w:hAnsiTheme="majorHAnsi"/>
          <w:color w:val="31849B" w:themeColor="accent5" w:themeShade="BF"/>
          <w:szCs w:val="22"/>
        </w:rPr>
      </w:pPr>
    </w:p>
    <w:p w14:paraId="79C2A083" w14:textId="77777777" w:rsidR="00BC76C6" w:rsidRPr="007444DE" w:rsidRDefault="00BC76C6" w:rsidP="00BC76C6">
      <w:pPr>
        <w:pStyle w:val="ListParagraph"/>
        <w:ind w:left="0"/>
        <w:jc w:val="center"/>
        <w:rPr>
          <w:rFonts w:asciiTheme="majorHAnsi" w:hAnsiTheme="majorHAnsi"/>
          <w:color w:val="31849B" w:themeColor="accent5" w:themeShade="BF"/>
          <w:sz w:val="20"/>
          <w:szCs w:val="20"/>
        </w:rPr>
      </w:pPr>
    </w:p>
    <w:p w14:paraId="3A94B607" w14:textId="721F2846" w:rsidR="00BC76C6" w:rsidRDefault="00124EC9" w:rsidP="00122BD2">
      <w:pPr>
        <w:pStyle w:val="ListParagraph"/>
        <w:ind w:left="0"/>
        <w:jc w:val="center"/>
        <w:rPr>
          <w:rFonts w:asciiTheme="majorHAnsi" w:hAnsiTheme="majorHAnsi"/>
          <w:color w:val="31849B" w:themeColor="accent5" w:themeShade="BF"/>
          <w:sz w:val="20"/>
          <w:szCs w:val="20"/>
        </w:rPr>
      </w:pPr>
      <w:r>
        <w:rPr>
          <w:rFonts w:asciiTheme="majorHAnsi" w:hAnsiTheme="majorHAnsi"/>
          <w:color w:val="31849B" w:themeColor="accent5" w:themeShade="BF"/>
          <w:sz w:val="20"/>
          <w:szCs w:val="20"/>
        </w:rPr>
        <w:t xml:space="preserve">September </w:t>
      </w:r>
      <w:r w:rsidR="00E4791C" w:rsidRPr="00422A91">
        <w:rPr>
          <w:rFonts w:asciiTheme="majorHAnsi" w:hAnsiTheme="majorHAnsi"/>
          <w:color w:val="31849B" w:themeColor="accent5" w:themeShade="BF"/>
          <w:sz w:val="20"/>
          <w:szCs w:val="20"/>
          <w:highlight w:val="yellow"/>
        </w:rPr>
        <w:t>2</w:t>
      </w:r>
      <w:r w:rsidRPr="00422A91">
        <w:rPr>
          <w:rFonts w:asciiTheme="majorHAnsi" w:hAnsiTheme="majorHAnsi"/>
          <w:color w:val="31849B" w:themeColor="accent5" w:themeShade="BF"/>
          <w:sz w:val="20"/>
          <w:szCs w:val="20"/>
          <w:highlight w:val="yellow"/>
        </w:rPr>
        <w:t>5</w:t>
      </w:r>
      <w:r w:rsidR="00BC76C6" w:rsidRPr="00422A91">
        <w:rPr>
          <w:rFonts w:asciiTheme="majorHAnsi" w:hAnsiTheme="majorHAnsi"/>
          <w:color w:val="31849B" w:themeColor="accent5" w:themeShade="BF"/>
          <w:sz w:val="20"/>
          <w:szCs w:val="20"/>
          <w:highlight w:val="yellow"/>
        </w:rPr>
        <w:t>, 2016 – v</w:t>
      </w:r>
      <w:r w:rsidRPr="00422A91">
        <w:rPr>
          <w:rFonts w:asciiTheme="majorHAnsi" w:hAnsiTheme="majorHAnsi"/>
          <w:color w:val="31849B" w:themeColor="accent5" w:themeShade="BF"/>
          <w:sz w:val="20"/>
          <w:szCs w:val="20"/>
          <w:highlight w:val="yellow"/>
        </w:rPr>
        <w:t>1</w:t>
      </w:r>
      <w:r w:rsidR="00E4791C" w:rsidRPr="00422A91">
        <w:rPr>
          <w:rFonts w:asciiTheme="majorHAnsi" w:hAnsiTheme="majorHAnsi"/>
          <w:color w:val="31849B" w:themeColor="accent5" w:themeShade="BF"/>
          <w:sz w:val="20"/>
          <w:szCs w:val="20"/>
          <w:highlight w:val="yellow"/>
        </w:rPr>
        <w:t>1</w:t>
      </w:r>
    </w:p>
    <w:p w14:paraId="76180EDE" w14:textId="77777777" w:rsidR="00C14171" w:rsidRPr="007444DE" w:rsidRDefault="00C14171" w:rsidP="00122BD2">
      <w:pPr>
        <w:pStyle w:val="ListParagraph"/>
        <w:ind w:left="0"/>
        <w:jc w:val="center"/>
        <w:rPr>
          <w:rFonts w:asciiTheme="majorHAnsi" w:hAnsiTheme="majorHAnsi"/>
          <w:color w:val="31849B" w:themeColor="accent5" w:themeShade="BF"/>
          <w:sz w:val="20"/>
          <w:szCs w:val="20"/>
        </w:rPr>
      </w:pPr>
      <w:r>
        <w:rPr>
          <w:rFonts w:asciiTheme="majorHAnsi" w:hAnsiTheme="majorHAnsi"/>
          <w:color w:val="31849B" w:themeColor="accent5" w:themeShade="BF"/>
          <w:sz w:val="20"/>
          <w:szCs w:val="20"/>
        </w:rPr>
        <w:t>Not for distribution.  This version will be revised.</w:t>
      </w:r>
      <w:bookmarkStart w:id="0" w:name="_GoBack"/>
      <w:bookmarkEnd w:id="0"/>
    </w:p>
    <w:p w14:paraId="13FF632C" w14:textId="77777777" w:rsidR="00822695" w:rsidRPr="007444DE" w:rsidRDefault="00822695" w:rsidP="00BC76C6">
      <w:pPr>
        <w:rPr>
          <w:rFonts w:asciiTheme="majorHAnsi" w:hAnsiTheme="majorHAnsi"/>
          <w:szCs w:val="22"/>
        </w:rPr>
      </w:pPr>
    </w:p>
    <w:p w14:paraId="478C40A9" w14:textId="77777777" w:rsidR="00822695" w:rsidRPr="007444DE" w:rsidRDefault="00822695" w:rsidP="00822695">
      <w:pPr>
        <w:jc w:val="center"/>
        <w:rPr>
          <w:rFonts w:asciiTheme="majorHAnsi" w:hAnsiTheme="majorHAnsi" w:cs="Times New Roman"/>
          <w:b/>
          <w:color w:val="31849B" w:themeColor="accent5" w:themeShade="BF"/>
          <w:sz w:val="20"/>
          <w:szCs w:val="20"/>
        </w:rPr>
      </w:pPr>
      <w:r w:rsidRPr="007444DE">
        <w:rPr>
          <w:rFonts w:asciiTheme="majorHAnsi" w:hAnsiTheme="majorHAnsi" w:cs="Times New Roman"/>
          <w:b/>
          <w:color w:val="31849B" w:themeColor="accent5" w:themeShade="BF"/>
          <w:sz w:val="20"/>
          <w:szCs w:val="20"/>
        </w:rPr>
        <w:t xml:space="preserve">Prepared for PSI by the </w:t>
      </w:r>
    </w:p>
    <w:p w14:paraId="6A997DA4" w14:textId="77777777" w:rsidR="00822695" w:rsidRPr="007444DE" w:rsidRDefault="00822695" w:rsidP="00822695">
      <w:pPr>
        <w:jc w:val="center"/>
        <w:rPr>
          <w:rFonts w:cs="Times New Roman"/>
          <w:smallCaps/>
          <w:color w:val="31849B" w:themeColor="accent5" w:themeShade="BF"/>
          <w:sz w:val="20"/>
          <w:szCs w:val="20"/>
        </w:rPr>
      </w:pPr>
      <w:r w:rsidRPr="007444DE">
        <w:rPr>
          <w:rFonts w:cs="Times New Roman"/>
          <w:smallCaps/>
          <w:color w:val="31849B" w:themeColor="accent5" w:themeShade="BF"/>
          <w:sz w:val="20"/>
          <w:szCs w:val="20"/>
        </w:rPr>
        <w:t>Harrison Institute for Public Law</w:t>
      </w:r>
    </w:p>
    <w:p w14:paraId="1D75EC26" w14:textId="77777777" w:rsidR="00822695" w:rsidRPr="007444DE" w:rsidRDefault="00822695" w:rsidP="00822695">
      <w:pPr>
        <w:jc w:val="center"/>
        <w:rPr>
          <w:rFonts w:cs="Times New Roman"/>
          <w:smallCaps/>
          <w:color w:val="31849B" w:themeColor="accent5" w:themeShade="BF"/>
          <w:sz w:val="20"/>
          <w:szCs w:val="20"/>
        </w:rPr>
      </w:pPr>
      <w:r w:rsidRPr="007444DE">
        <w:rPr>
          <w:rFonts w:cs="Times New Roman"/>
          <w:smallCaps/>
          <w:color w:val="31849B" w:themeColor="accent5" w:themeShade="BF"/>
          <w:sz w:val="20"/>
          <w:szCs w:val="20"/>
        </w:rPr>
        <w:t>Georgetown Law</w:t>
      </w:r>
    </w:p>
    <w:p w14:paraId="4FF1330A" w14:textId="77777777" w:rsidR="00822695" w:rsidRPr="006008C7" w:rsidRDefault="00822695" w:rsidP="00822695">
      <w:pPr>
        <w:rPr>
          <w:rFonts w:asciiTheme="majorHAnsi" w:hAnsiTheme="majorHAnsi"/>
          <w:sz w:val="20"/>
          <w:szCs w:val="20"/>
        </w:rPr>
      </w:pPr>
    </w:p>
    <w:p w14:paraId="733FDA2D" w14:textId="77777777" w:rsidR="006008C7" w:rsidRDefault="00822695" w:rsidP="00822695">
      <w:pPr>
        <w:jc w:val="center"/>
        <w:rPr>
          <w:rFonts w:asciiTheme="majorHAnsi" w:hAnsiTheme="majorHAnsi"/>
          <w:b/>
        </w:rPr>
      </w:pPr>
      <w:r w:rsidRPr="007444DE">
        <w:rPr>
          <w:rFonts w:asciiTheme="majorHAnsi" w:hAnsiTheme="majorHAnsi"/>
          <w:noProof/>
          <w:sz w:val="16"/>
          <w:szCs w:val="16"/>
          <w:lang w:eastAsia="en-US"/>
        </w:rPr>
        <w:drawing>
          <wp:inline distT="0" distB="0" distL="0" distR="0" wp14:anchorId="1256D209" wp14:editId="27C46A87">
            <wp:extent cx="596900" cy="763562"/>
            <wp:effectExtent l="0" t="0" r="0" b="0"/>
            <wp:docPr id="3" name="Picture 2" descr="GUSE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USEAL-B"/>
                    <pic:cNvPicPr>
                      <a:picLocks noChangeAspect="1" noChangeArrowheads="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rcRect l="14629" r="26923"/>
                    <a:stretch>
                      <a:fillRect/>
                    </a:stretch>
                  </pic:blipFill>
                  <pic:spPr bwMode="auto">
                    <a:xfrm>
                      <a:off x="0" y="0"/>
                      <a:ext cx="596900" cy="763562"/>
                    </a:xfrm>
                    <a:prstGeom prst="rect">
                      <a:avLst/>
                    </a:prstGeom>
                    <a:noFill/>
                    <a:ln>
                      <a:noFill/>
                    </a:ln>
                  </pic:spPr>
                </pic:pic>
              </a:graphicData>
            </a:graphic>
          </wp:inline>
        </w:drawing>
      </w:r>
    </w:p>
    <w:p w14:paraId="73A1DE7D" w14:textId="77777777" w:rsidR="00B86041" w:rsidRDefault="00B86041" w:rsidP="00B4224C">
      <w:pPr>
        <w:rPr>
          <w:rFonts w:asciiTheme="majorHAnsi" w:hAnsiTheme="majorHAnsi"/>
          <w:b/>
        </w:rPr>
        <w:sectPr w:rsidR="00B86041" w:rsidSect="00734212">
          <w:footerReference w:type="even" r:id="rId10"/>
          <w:footerReference w:type="default" r:id="rId11"/>
          <w:pgSz w:w="12240" w:h="15840"/>
          <w:pgMar w:top="1440" w:right="2160" w:bottom="1440" w:left="2160" w:header="720" w:footer="720" w:gutter="0"/>
          <w:cols w:space="720"/>
          <w:titlePg/>
        </w:sectPr>
      </w:pPr>
    </w:p>
    <w:p w14:paraId="23E16237" w14:textId="77777777" w:rsidR="00B86041" w:rsidRDefault="00DA258C" w:rsidP="00DA258C">
      <w:pPr>
        <w:jc w:val="center"/>
        <w:rPr>
          <w:rFonts w:asciiTheme="majorHAnsi" w:hAnsiTheme="majorHAnsi"/>
          <w:b/>
        </w:rPr>
      </w:pPr>
      <w:r w:rsidRPr="007444DE">
        <w:rPr>
          <w:rFonts w:asciiTheme="majorHAnsi" w:hAnsiTheme="majorHAnsi"/>
          <w:noProof/>
          <w:szCs w:val="22"/>
          <w:lang w:eastAsia="en-US"/>
        </w:rPr>
        <w:lastRenderedPageBreak/>
        <w:drawing>
          <wp:inline distT="0" distB="0" distL="0" distR="0" wp14:anchorId="35378CEB" wp14:editId="2F25DEFA">
            <wp:extent cx="1998133" cy="1101037"/>
            <wp:effectExtent l="0" t="0" r="8890" b="0"/>
            <wp:docPr id="7" name="Picture 7" descr="Macintosh HD:Users:robertstumberg:Desktop:psi_logo_en_withmargin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stumberg:Desktop:psi_logo_en_withmargin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133" cy="1101037"/>
                    </a:xfrm>
                    <a:prstGeom prst="rect">
                      <a:avLst/>
                    </a:prstGeom>
                    <a:noFill/>
                    <a:ln>
                      <a:noFill/>
                    </a:ln>
                  </pic:spPr>
                </pic:pic>
              </a:graphicData>
            </a:graphic>
          </wp:inline>
        </w:drawing>
      </w:r>
    </w:p>
    <w:p w14:paraId="188194C0" w14:textId="77777777" w:rsidR="00DA258C" w:rsidRDefault="00DA258C" w:rsidP="00DA258C">
      <w:pPr>
        <w:jc w:val="center"/>
        <w:rPr>
          <w:rFonts w:asciiTheme="majorHAnsi" w:hAnsiTheme="majorHAnsi"/>
          <w:b/>
        </w:rPr>
      </w:pPr>
    </w:p>
    <w:p w14:paraId="3E344924" w14:textId="77777777" w:rsidR="00B86041" w:rsidRDefault="00B86041" w:rsidP="00822695">
      <w:pPr>
        <w:jc w:val="center"/>
        <w:rPr>
          <w:rFonts w:asciiTheme="majorHAnsi" w:hAnsiTheme="majorHAnsi"/>
          <w:b/>
        </w:rPr>
      </w:pPr>
    </w:p>
    <w:p w14:paraId="76E6B72D" w14:textId="77777777" w:rsidR="00B86041" w:rsidRPr="00E0188F" w:rsidRDefault="00B86041" w:rsidP="00B86041">
      <w:pPr>
        <w:rPr>
          <w:rFonts w:asciiTheme="majorHAnsi" w:hAnsiTheme="majorHAnsi"/>
          <w:b/>
          <w:color w:val="31849B" w:themeColor="accent5" w:themeShade="BF"/>
          <w:sz w:val="36"/>
          <w:szCs w:val="36"/>
        </w:rPr>
      </w:pPr>
      <w:r w:rsidRPr="00E0188F">
        <w:rPr>
          <w:rFonts w:asciiTheme="majorHAnsi" w:hAnsiTheme="majorHAnsi"/>
          <w:b/>
          <w:color w:val="31849B" w:themeColor="accent5" w:themeShade="BF"/>
          <w:sz w:val="36"/>
          <w:szCs w:val="36"/>
        </w:rPr>
        <w:t>Preface – Why this document?</w:t>
      </w:r>
    </w:p>
    <w:p w14:paraId="0C0E3608" w14:textId="77777777" w:rsidR="003554DB" w:rsidRDefault="003554DB" w:rsidP="00B86041">
      <w:pPr>
        <w:rPr>
          <w:rFonts w:asciiTheme="majorHAnsi" w:hAnsiTheme="majorHAnsi"/>
        </w:rPr>
      </w:pPr>
    </w:p>
    <w:p w14:paraId="183B8DFA" w14:textId="77777777" w:rsidR="00B86041" w:rsidRPr="00B86041" w:rsidRDefault="00B86041" w:rsidP="00B86041">
      <w:pPr>
        <w:rPr>
          <w:rFonts w:asciiTheme="majorHAnsi" w:hAnsiTheme="majorHAnsi"/>
        </w:rPr>
      </w:pPr>
      <w:r w:rsidRPr="00B86041">
        <w:rPr>
          <w:rFonts w:asciiTheme="majorHAnsi" w:hAnsiTheme="majorHAnsi"/>
        </w:rPr>
        <w:t>Public Services International (PSI) believes that the web of trade agreements in existence today is largely incompatible with full and effective functioning of quality public services.  At the heart of this, trade agreements define all activity of value as market-based transactions in tradable commodities.  The commodity mindset undermines public services that are designed to fulfill social needs or remedy market failures.  Thus, the most effective way to protect public services is not to enter into these agreements.</w:t>
      </w:r>
    </w:p>
    <w:p w14:paraId="3FC264B8" w14:textId="77777777" w:rsidR="00B86041" w:rsidRPr="007444DE" w:rsidRDefault="00B86041" w:rsidP="00B86041">
      <w:pPr>
        <w:pStyle w:val="ListParagraph"/>
        <w:rPr>
          <w:rFonts w:asciiTheme="majorHAnsi" w:hAnsiTheme="majorHAnsi"/>
        </w:rPr>
      </w:pPr>
    </w:p>
    <w:p w14:paraId="1F9EC9D4" w14:textId="52C976FB" w:rsidR="00B86041" w:rsidRPr="00DA258C" w:rsidRDefault="00B86041" w:rsidP="00B86041">
      <w:pPr>
        <w:rPr>
          <w:rFonts w:asciiTheme="majorHAnsi" w:hAnsiTheme="majorHAnsi"/>
        </w:rPr>
      </w:pPr>
      <w:r w:rsidRPr="00B86041">
        <w:rPr>
          <w:rFonts w:asciiTheme="majorHAnsi" w:hAnsiTheme="majorHAnsi"/>
        </w:rPr>
        <w:t>Citizens are often told by governments that services in their country have already been liberalized so there is nothing to worry about in T</w:t>
      </w:r>
      <w:r w:rsidR="002819C3">
        <w:rPr>
          <w:rFonts w:asciiTheme="majorHAnsi" w:hAnsiTheme="majorHAnsi"/>
        </w:rPr>
        <w:t>i</w:t>
      </w:r>
      <w:r w:rsidRPr="00B86041">
        <w:rPr>
          <w:rFonts w:asciiTheme="majorHAnsi" w:hAnsiTheme="majorHAnsi"/>
        </w:rPr>
        <w:t>SA</w:t>
      </w:r>
      <w:r w:rsidR="002819C3">
        <w:rPr>
          <w:rFonts w:asciiTheme="majorHAnsi" w:hAnsiTheme="majorHAnsi"/>
        </w:rPr>
        <w:t>, the Trade in Services Agreement</w:t>
      </w:r>
      <w:r w:rsidRPr="00B86041">
        <w:rPr>
          <w:rFonts w:asciiTheme="majorHAnsi" w:hAnsiTheme="majorHAnsi"/>
        </w:rPr>
        <w:t xml:space="preserve">.  This is rarely the case. </w:t>
      </w:r>
      <w:r w:rsidR="00776844">
        <w:rPr>
          <w:rFonts w:asciiTheme="majorHAnsi" w:hAnsiTheme="majorHAnsi"/>
        </w:rPr>
        <w:t xml:space="preserve"> </w:t>
      </w:r>
      <w:r w:rsidRPr="00B86041">
        <w:rPr>
          <w:rFonts w:asciiTheme="majorHAnsi" w:hAnsiTheme="majorHAnsi"/>
        </w:rPr>
        <w:t xml:space="preserve">Understanding exactly where the threats lie in trade agreements is necessary to defend against them.  This document has been commissioned by PSI in partnership with Our World Is Not </w:t>
      </w:r>
      <w:proofErr w:type="gramStart"/>
      <w:r w:rsidRPr="00B86041">
        <w:rPr>
          <w:rFonts w:asciiTheme="majorHAnsi" w:hAnsiTheme="majorHAnsi"/>
        </w:rPr>
        <w:t>For</w:t>
      </w:r>
      <w:proofErr w:type="gramEnd"/>
      <w:r w:rsidRPr="00B86041">
        <w:rPr>
          <w:rFonts w:asciiTheme="majorHAnsi" w:hAnsiTheme="majorHAnsi"/>
        </w:rPr>
        <w:t xml:space="preserve"> Sale (OWINFS) and Friedrich Ebert Stiftung (FES) to help people understand where the current threats are in the Trade in Services Agreement.  </w:t>
      </w:r>
    </w:p>
    <w:p w14:paraId="29B17B78" w14:textId="77777777" w:rsidR="00B86041" w:rsidRDefault="00B86041" w:rsidP="00822695">
      <w:pPr>
        <w:jc w:val="center"/>
        <w:rPr>
          <w:rFonts w:asciiTheme="majorHAnsi" w:hAnsiTheme="majorHAnsi"/>
          <w:b/>
        </w:rPr>
      </w:pPr>
    </w:p>
    <w:p w14:paraId="18DA7FF1" w14:textId="77777777" w:rsidR="00B86041" w:rsidRDefault="00B86041" w:rsidP="00B86041">
      <w:pPr>
        <w:rPr>
          <w:rFonts w:asciiTheme="majorHAnsi" w:hAnsiTheme="majorHAnsi"/>
          <w:b/>
        </w:rPr>
      </w:pPr>
      <w:r>
        <w:rPr>
          <w:rFonts w:asciiTheme="majorHAnsi" w:hAnsiTheme="majorHAnsi"/>
          <w:b/>
        </w:rPr>
        <w:t>Acknowledgements</w:t>
      </w:r>
    </w:p>
    <w:p w14:paraId="116AEFC2" w14:textId="77777777" w:rsidR="003554DB" w:rsidRDefault="003554DB" w:rsidP="00B86041">
      <w:pPr>
        <w:rPr>
          <w:rFonts w:asciiTheme="majorHAnsi" w:hAnsiTheme="majorHAnsi"/>
        </w:rPr>
      </w:pPr>
    </w:p>
    <w:p w14:paraId="4E7CA996" w14:textId="77777777" w:rsidR="00B86041" w:rsidRDefault="00DA258C" w:rsidP="00B86041">
      <w:pPr>
        <w:rPr>
          <w:rFonts w:asciiTheme="majorHAnsi" w:hAnsiTheme="majorHAnsi"/>
        </w:rPr>
      </w:pPr>
      <w:r>
        <w:rPr>
          <w:rFonts w:asciiTheme="majorHAnsi" w:hAnsiTheme="majorHAnsi"/>
        </w:rPr>
        <w:t>PSI</w:t>
      </w:r>
      <w:r w:rsidR="00B86041" w:rsidRPr="00B86041">
        <w:rPr>
          <w:rFonts w:asciiTheme="majorHAnsi" w:hAnsiTheme="majorHAnsi"/>
        </w:rPr>
        <w:t xml:space="preserve"> thank</w:t>
      </w:r>
      <w:r>
        <w:rPr>
          <w:rFonts w:asciiTheme="majorHAnsi" w:hAnsiTheme="majorHAnsi"/>
        </w:rPr>
        <w:t>s</w:t>
      </w:r>
      <w:r w:rsidR="00B86041" w:rsidRPr="00B86041">
        <w:rPr>
          <w:rFonts w:asciiTheme="majorHAnsi" w:hAnsiTheme="majorHAnsi"/>
        </w:rPr>
        <w:t xml:space="preserve"> the excellent team at Georgetown University for this work.</w:t>
      </w:r>
      <w:r w:rsidR="00B86041">
        <w:rPr>
          <w:rFonts w:asciiTheme="majorHAnsi" w:hAnsiTheme="majorHAnsi"/>
        </w:rPr>
        <w:t xml:space="preserve">  Robert Stumberg wrote this narrative to explain how TiSA works and designed the </w:t>
      </w:r>
      <w:r>
        <w:rPr>
          <w:rFonts w:asciiTheme="majorHAnsi" w:hAnsiTheme="majorHAnsi"/>
        </w:rPr>
        <w:t>tables</w:t>
      </w:r>
      <w:r w:rsidR="00B86041">
        <w:rPr>
          <w:rFonts w:asciiTheme="majorHAnsi" w:hAnsiTheme="majorHAnsi"/>
        </w:rPr>
        <w:t xml:space="preserve">.  Greg Reith did the research and composed the tables.  Margie-Lys Jaime translated the tables and </w:t>
      </w:r>
      <w:r w:rsidR="002819C3">
        <w:rPr>
          <w:rFonts w:asciiTheme="majorHAnsi" w:hAnsiTheme="majorHAnsi"/>
        </w:rPr>
        <w:t xml:space="preserve">the </w:t>
      </w:r>
      <w:r w:rsidR="00B86041">
        <w:rPr>
          <w:rFonts w:asciiTheme="majorHAnsi" w:hAnsiTheme="majorHAnsi"/>
        </w:rPr>
        <w:t xml:space="preserve">narrative and </w:t>
      </w:r>
      <w:r w:rsidR="00C14171">
        <w:rPr>
          <w:rFonts w:asciiTheme="majorHAnsi" w:hAnsiTheme="majorHAnsi"/>
        </w:rPr>
        <w:t>provided helpful comments</w:t>
      </w:r>
      <w:r w:rsidR="00B86041">
        <w:rPr>
          <w:rFonts w:asciiTheme="majorHAnsi" w:hAnsiTheme="majorHAnsi"/>
        </w:rPr>
        <w:t xml:space="preserve">. </w:t>
      </w:r>
      <w:r>
        <w:rPr>
          <w:rFonts w:asciiTheme="majorHAnsi" w:hAnsiTheme="majorHAnsi"/>
        </w:rPr>
        <w:t xml:space="preserve"> The author thanks Daniel </w:t>
      </w:r>
      <w:proofErr w:type="spellStart"/>
      <w:r>
        <w:rPr>
          <w:rFonts w:asciiTheme="majorHAnsi" w:hAnsiTheme="majorHAnsi"/>
        </w:rPr>
        <w:t>Bertossa</w:t>
      </w:r>
      <w:proofErr w:type="spellEnd"/>
      <w:r>
        <w:rPr>
          <w:rFonts w:asciiTheme="majorHAnsi" w:hAnsiTheme="majorHAnsi"/>
        </w:rPr>
        <w:t xml:space="preserve"> and Deborah James for their </w:t>
      </w:r>
      <w:r w:rsidR="00C81196">
        <w:rPr>
          <w:rFonts w:asciiTheme="majorHAnsi" w:hAnsiTheme="majorHAnsi"/>
        </w:rPr>
        <w:t>helpful comments</w:t>
      </w:r>
      <w:r>
        <w:rPr>
          <w:rFonts w:asciiTheme="majorHAnsi" w:hAnsiTheme="majorHAnsi"/>
        </w:rPr>
        <w:t>; any remaining errors are the author’s alone.</w:t>
      </w:r>
    </w:p>
    <w:p w14:paraId="1F82BD9B" w14:textId="77777777" w:rsidR="003554DB" w:rsidRDefault="003554DB" w:rsidP="00B86041">
      <w:pPr>
        <w:rPr>
          <w:rFonts w:asciiTheme="majorHAnsi" w:hAnsiTheme="majorHAnsi"/>
        </w:rPr>
      </w:pPr>
    </w:p>
    <w:p w14:paraId="75B09C2D" w14:textId="77777777" w:rsidR="003554DB" w:rsidRDefault="003554DB" w:rsidP="00B86041">
      <w:pPr>
        <w:rPr>
          <w:rFonts w:asciiTheme="majorHAnsi" w:hAnsiTheme="majorHAnsi"/>
        </w:rPr>
      </w:pPr>
      <w:r>
        <w:rPr>
          <w:rFonts w:asciiTheme="majorHAnsi" w:hAnsiTheme="majorHAnsi"/>
        </w:rPr>
        <w:t>PSI’s recent publications provide essential economic, legal and poli</w:t>
      </w:r>
      <w:r w:rsidR="002819C3">
        <w:rPr>
          <w:rFonts w:asciiTheme="majorHAnsi" w:hAnsiTheme="majorHAnsi"/>
        </w:rPr>
        <w:t>tical</w:t>
      </w:r>
      <w:r w:rsidR="00C81196">
        <w:rPr>
          <w:rFonts w:asciiTheme="majorHAnsi" w:hAnsiTheme="majorHAnsi"/>
        </w:rPr>
        <w:t xml:space="preserve"> context for understanding TiSA:</w:t>
      </w:r>
      <w:r w:rsidR="002819C3">
        <w:rPr>
          <w:rFonts w:asciiTheme="majorHAnsi" w:hAnsiTheme="majorHAnsi"/>
        </w:rPr>
        <w:t xml:space="preserve">  </w:t>
      </w:r>
    </w:p>
    <w:p w14:paraId="13646562" w14:textId="77777777" w:rsidR="001A20CE" w:rsidRPr="001A20CE" w:rsidRDefault="001A20CE" w:rsidP="001A20CE">
      <w:pPr>
        <w:pStyle w:val="ListParagraph"/>
        <w:numPr>
          <w:ilvl w:val="0"/>
          <w:numId w:val="25"/>
        </w:numPr>
        <w:ind w:left="630" w:hanging="270"/>
        <w:rPr>
          <w:rFonts w:asciiTheme="majorHAnsi" w:hAnsiTheme="majorHAnsi"/>
        </w:rPr>
      </w:pPr>
      <w:r w:rsidRPr="001A20CE">
        <w:rPr>
          <w:rFonts w:asciiTheme="majorHAnsi" w:hAnsiTheme="majorHAnsi"/>
        </w:rPr>
        <w:t xml:space="preserve">Scott Sinclair and Hadrian </w:t>
      </w:r>
      <w:proofErr w:type="spellStart"/>
      <w:r w:rsidRPr="001A20CE">
        <w:rPr>
          <w:rFonts w:asciiTheme="majorHAnsi" w:hAnsiTheme="majorHAnsi"/>
        </w:rPr>
        <w:t>Mertins</w:t>
      </w:r>
      <w:proofErr w:type="spellEnd"/>
      <w:r w:rsidRPr="001A20CE">
        <w:rPr>
          <w:rFonts w:asciiTheme="majorHAnsi" w:hAnsiTheme="majorHAnsi"/>
        </w:rPr>
        <w:t xml:space="preserve">-Kirkwood, </w:t>
      </w:r>
      <w:r w:rsidRPr="001A20CE">
        <w:rPr>
          <w:rFonts w:asciiTheme="majorHAnsi" w:hAnsiTheme="majorHAnsi"/>
          <w:i/>
        </w:rPr>
        <w:t>TISA versus Public Service</w:t>
      </w:r>
      <w:r w:rsidRPr="001A20CE">
        <w:rPr>
          <w:rFonts w:asciiTheme="majorHAnsi" w:hAnsiTheme="majorHAnsi"/>
        </w:rPr>
        <w:t xml:space="preserve"> (2014), available </w:t>
      </w:r>
      <w:hyperlink r:id="rId12" w:history="1">
        <w:r w:rsidRPr="001A20CE">
          <w:rPr>
            <w:rStyle w:val="Hyperlink"/>
            <w:rFonts w:asciiTheme="majorHAnsi" w:hAnsiTheme="majorHAnsi"/>
          </w:rPr>
          <w:t>here</w:t>
        </w:r>
      </w:hyperlink>
      <w:r>
        <w:rPr>
          <w:rFonts w:asciiTheme="majorHAnsi" w:hAnsiTheme="majorHAnsi"/>
        </w:rPr>
        <w:t>.</w:t>
      </w:r>
    </w:p>
    <w:p w14:paraId="0D921DF9" w14:textId="77777777" w:rsidR="00DA258C" w:rsidRDefault="001A20CE" w:rsidP="001A20CE">
      <w:pPr>
        <w:pStyle w:val="ListParagraph"/>
        <w:numPr>
          <w:ilvl w:val="0"/>
          <w:numId w:val="25"/>
        </w:numPr>
        <w:ind w:left="630" w:hanging="270"/>
        <w:rPr>
          <w:rFonts w:asciiTheme="majorHAnsi" w:hAnsiTheme="majorHAnsi"/>
        </w:rPr>
      </w:pPr>
      <w:r w:rsidRPr="001A20CE">
        <w:rPr>
          <w:rFonts w:asciiTheme="majorHAnsi" w:hAnsiTheme="majorHAnsi"/>
        </w:rPr>
        <w:t xml:space="preserve">Ellen Gould, </w:t>
      </w:r>
      <w:r w:rsidRPr="001A20CE">
        <w:rPr>
          <w:rFonts w:asciiTheme="majorHAnsi" w:hAnsiTheme="majorHAnsi"/>
          <w:i/>
        </w:rPr>
        <w:t xml:space="preserve">The </w:t>
      </w:r>
      <w:r w:rsidR="00C14171">
        <w:rPr>
          <w:rFonts w:asciiTheme="majorHAnsi" w:hAnsiTheme="majorHAnsi"/>
          <w:i/>
        </w:rPr>
        <w:t>R</w:t>
      </w:r>
      <w:r w:rsidRPr="001A20CE">
        <w:rPr>
          <w:rFonts w:asciiTheme="majorHAnsi" w:hAnsiTheme="majorHAnsi"/>
          <w:i/>
        </w:rPr>
        <w:t xml:space="preserve">eally </w:t>
      </w:r>
      <w:r w:rsidR="00C14171">
        <w:rPr>
          <w:rFonts w:asciiTheme="majorHAnsi" w:hAnsiTheme="majorHAnsi"/>
          <w:i/>
        </w:rPr>
        <w:t>G</w:t>
      </w:r>
      <w:r w:rsidRPr="001A20CE">
        <w:rPr>
          <w:rFonts w:asciiTheme="majorHAnsi" w:hAnsiTheme="majorHAnsi"/>
          <w:i/>
        </w:rPr>
        <w:t xml:space="preserve">ood </w:t>
      </w:r>
      <w:r w:rsidR="00C14171">
        <w:rPr>
          <w:rFonts w:asciiTheme="majorHAnsi" w:hAnsiTheme="majorHAnsi"/>
          <w:i/>
        </w:rPr>
        <w:t>Friends of Transnational Corporations A</w:t>
      </w:r>
      <w:r w:rsidRPr="001A20CE">
        <w:rPr>
          <w:rFonts w:asciiTheme="majorHAnsi" w:hAnsiTheme="majorHAnsi"/>
          <w:i/>
        </w:rPr>
        <w:t>greement</w:t>
      </w:r>
      <w:r w:rsidRPr="001A20CE">
        <w:rPr>
          <w:rFonts w:asciiTheme="majorHAnsi" w:hAnsiTheme="majorHAnsi"/>
        </w:rPr>
        <w:t xml:space="preserve"> (2014), available </w:t>
      </w:r>
      <w:hyperlink r:id="rId13" w:history="1">
        <w:r w:rsidRPr="001A20CE">
          <w:rPr>
            <w:rStyle w:val="Hyperlink"/>
            <w:rFonts w:asciiTheme="majorHAnsi" w:hAnsiTheme="majorHAnsi"/>
          </w:rPr>
          <w:t>here</w:t>
        </w:r>
      </w:hyperlink>
      <w:r w:rsidRPr="001A20CE">
        <w:rPr>
          <w:rFonts w:asciiTheme="majorHAnsi" w:hAnsiTheme="majorHAnsi"/>
        </w:rPr>
        <w:t>.</w:t>
      </w:r>
    </w:p>
    <w:p w14:paraId="399483DE" w14:textId="40BEA4C6" w:rsidR="00C14171" w:rsidRPr="001A20CE" w:rsidRDefault="00C14171" w:rsidP="001A20CE">
      <w:pPr>
        <w:pStyle w:val="ListParagraph"/>
        <w:numPr>
          <w:ilvl w:val="0"/>
          <w:numId w:val="25"/>
        </w:numPr>
        <w:ind w:left="630" w:hanging="270"/>
        <w:rPr>
          <w:rFonts w:asciiTheme="majorHAnsi" w:hAnsiTheme="majorHAnsi"/>
        </w:rPr>
      </w:pPr>
      <w:r>
        <w:rPr>
          <w:rFonts w:asciiTheme="majorHAnsi" w:hAnsiTheme="majorHAnsi"/>
        </w:rPr>
        <w:t>Analysis of TiSA text and annexes, listed in part 6</w:t>
      </w:r>
      <w:r w:rsidR="00422A91" w:rsidRPr="00422A91">
        <w:rPr>
          <w:rFonts w:asciiTheme="majorHAnsi" w:hAnsiTheme="majorHAnsi"/>
          <w:highlight w:val="yellow"/>
        </w:rPr>
        <w:t>, page 17</w:t>
      </w:r>
      <w:r w:rsidRPr="00422A91">
        <w:rPr>
          <w:rFonts w:asciiTheme="majorHAnsi" w:hAnsiTheme="majorHAnsi"/>
          <w:highlight w:val="yellow"/>
        </w:rPr>
        <w:t>.</w:t>
      </w:r>
    </w:p>
    <w:p w14:paraId="1193AE26" w14:textId="77777777" w:rsidR="001A20CE" w:rsidRDefault="001A20CE" w:rsidP="00B86041">
      <w:pPr>
        <w:rPr>
          <w:rFonts w:asciiTheme="majorHAnsi" w:hAnsiTheme="majorHAnsi"/>
        </w:rPr>
      </w:pPr>
    </w:p>
    <w:p w14:paraId="698C9AC1" w14:textId="77777777" w:rsidR="00DA258C" w:rsidRPr="00DA258C" w:rsidRDefault="00DA258C" w:rsidP="00B86041">
      <w:pPr>
        <w:rPr>
          <w:rFonts w:asciiTheme="majorHAnsi" w:hAnsiTheme="majorHAnsi"/>
          <w:b/>
        </w:rPr>
      </w:pPr>
      <w:r w:rsidRPr="00DA258C">
        <w:rPr>
          <w:rFonts w:asciiTheme="majorHAnsi" w:hAnsiTheme="majorHAnsi"/>
          <w:b/>
        </w:rPr>
        <w:t>For further information</w:t>
      </w:r>
    </w:p>
    <w:p w14:paraId="742B2D51" w14:textId="574781DB" w:rsidR="00426086" w:rsidRDefault="00426086" w:rsidP="00426086">
      <w:pPr>
        <w:rPr>
          <w:rFonts w:eastAsia="Times New Roman"/>
          <w:sz w:val="24"/>
          <w:lang w:eastAsia="en-US"/>
        </w:rPr>
      </w:pPr>
      <w:r>
        <w:rPr>
          <w:rFonts w:asciiTheme="majorHAnsi" w:hAnsiTheme="majorHAnsi"/>
        </w:rPr>
        <w:t xml:space="preserve">Please contact Daniel </w:t>
      </w:r>
      <w:proofErr w:type="spellStart"/>
      <w:r>
        <w:rPr>
          <w:rFonts w:asciiTheme="majorHAnsi" w:hAnsiTheme="majorHAnsi"/>
        </w:rPr>
        <w:t>Bertossa</w:t>
      </w:r>
      <w:proofErr w:type="spellEnd"/>
      <w:r>
        <w:rPr>
          <w:rFonts w:asciiTheme="majorHAnsi" w:hAnsiTheme="majorHAnsi"/>
        </w:rPr>
        <w:t xml:space="preserve"> </w:t>
      </w:r>
      <w:r>
        <w:rPr>
          <w:rFonts w:ascii="Calibri" w:eastAsia="Times New Roman" w:hAnsi="Calibri"/>
          <w:color w:val="222222"/>
          <w:szCs w:val="22"/>
          <w:shd w:val="clear" w:color="auto" w:fill="FFFFFF"/>
        </w:rPr>
        <w:t>&lt;</w:t>
      </w:r>
      <w:hyperlink r:id="rId14" w:tgtFrame="_blank" w:history="1">
        <w:r>
          <w:rPr>
            <w:rStyle w:val="Hyperlink"/>
            <w:rFonts w:ascii="Calibri" w:eastAsia="Times New Roman" w:hAnsi="Calibri"/>
            <w:color w:val="1155CC"/>
            <w:szCs w:val="22"/>
            <w:shd w:val="clear" w:color="auto" w:fill="FFFFFF"/>
          </w:rPr>
          <w:t>daniel.bertossa@world-psi.org</w:t>
        </w:r>
      </w:hyperlink>
      <w:r>
        <w:rPr>
          <w:rFonts w:ascii="Calibri" w:eastAsia="Times New Roman" w:hAnsi="Calibri"/>
          <w:color w:val="222222"/>
          <w:szCs w:val="22"/>
          <w:shd w:val="clear" w:color="auto" w:fill="FFFFFF"/>
        </w:rPr>
        <w:t>&gt;.</w:t>
      </w:r>
    </w:p>
    <w:p w14:paraId="5219CBBC" w14:textId="5764EE35" w:rsidR="00DA258C" w:rsidRDefault="00DA258C" w:rsidP="00B86041">
      <w:pPr>
        <w:rPr>
          <w:rFonts w:asciiTheme="majorHAnsi" w:hAnsiTheme="majorHAnsi"/>
          <w:b/>
        </w:rPr>
      </w:pPr>
    </w:p>
    <w:p w14:paraId="42A9BB2C" w14:textId="77777777" w:rsidR="00FB18E7" w:rsidRDefault="00FB18E7">
      <w:pPr>
        <w:spacing w:after="200"/>
        <w:rPr>
          <w:rFonts w:asciiTheme="majorHAnsi" w:hAnsiTheme="majorHAnsi"/>
          <w:b/>
        </w:rPr>
      </w:pPr>
      <w:r>
        <w:rPr>
          <w:rFonts w:asciiTheme="majorHAnsi" w:hAnsiTheme="majorHAnsi"/>
          <w:b/>
        </w:rPr>
        <w:br w:type="page"/>
      </w:r>
    </w:p>
    <w:p w14:paraId="047E5297" w14:textId="77777777" w:rsidR="00FB18E7" w:rsidRPr="00E0188F" w:rsidRDefault="00D25576" w:rsidP="00FB18E7">
      <w:pPr>
        <w:rPr>
          <w:rFonts w:asciiTheme="majorHAnsi" w:hAnsiTheme="majorHAnsi"/>
          <w:b/>
          <w:color w:val="31849B" w:themeColor="accent5" w:themeShade="BF"/>
          <w:sz w:val="36"/>
          <w:szCs w:val="36"/>
        </w:rPr>
      </w:pPr>
      <w:r w:rsidRPr="00E0188F">
        <w:rPr>
          <w:rFonts w:asciiTheme="majorHAnsi" w:hAnsiTheme="majorHAnsi"/>
          <w:b/>
          <w:color w:val="31849B" w:themeColor="accent5" w:themeShade="BF"/>
          <w:sz w:val="36"/>
          <w:szCs w:val="36"/>
        </w:rPr>
        <w:lastRenderedPageBreak/>
        <w:t>Glossary</w:t>
      </w:r>
    </w:p>
    <w:p w14:paraId="7D3328E5" w14:textId="77777777" w:rsidR="00FB18E7" w:rsidRPr="00D75F26" w:rsidRDefault="00FB18E7" w:rsidP="00FB18E7">
      <w:pPr>
        <w:rPr>
          <w:rFonts w:asciiTheme="majorHAnsi" w:hAnsiTheme="majorHAnsi"/>
          <w:sz w:val="20"/>
          <w:szCs w:val="20"/>
        </w:rPr>
      </w:pPr>
    </w:p>
    <w:p w14:paraId="72796962" w14:textId="59C8D150" w:rsidR="00F30512" w:rsidRPr="00DF5BA3" w:rsidRDefault="00F30512" w:rsidP="00FB18E7">
      <w:pPr>
        <w:spacing w:before="120"/>
        <w:rPr>
          <w:rFonts w:asciiTheme="majorHAnsi" w:hAnsiTheme="majorHAnsi"/>
          <w:sz w:val="21"/>
          <w:szCs w:val="21"/>
        </w:rPr>
      </w:pPr>
      <w:r w:rsidRPr="00DF5BA3">
        <w:rPr>
          <w:rFonts w:asciiTheme="majorHAnsi" w:hAnsiTheme="majorHAnsi"/>
          <w:b/>
          <w:sz w:val="21"/>
          <w:szCs w:val="21"/>
        </w:rPr>
        <w:t xml:space="preserve">DR – </w:t>
      </w:r>
      <w:r w:rsidRPr="00DF5BA3">
        <w:rPr>
          <w:rFonts w:asciiTheme="majorHAnsi" w:hAnsiTheme="majorHAnsi"/>
          <w:sz w:val="21"/>
          <w:szCs w:val="21"/>
        </w:rPr>
        <w:t>Domestic regulation</w:t>
      </w:r>
      <w:r w:rsidR="00364146">
        <w:rPr>
          <w:rFonts w:asciiTheme="majorHAnsi" w:hAnsiTheme="majorHAnsi"/>
          <w:sz w:val="21"/>
          <w:szCs w:val="21"/>
        </w:rPr>
        <w:t>.</w:t>
      </w:r>
      <w:r w:rsidRPr="00DF5BA3">
        <w:rPr>
          <w:rFonts w:asciiTheme="majorHAnsi" w:hAnsiTheme="majorHAnsi"/>
          <w:sz w:val="21"/>
          <w:szCs w:val="21"/>
        </w:rPr>
        <w:t xml:space="preserve"> </w:t>
      </w:r>
      <w:r w:rsidR="00364146">
        <w:rPr>
          <w:rFonts w:asciiTheme="majorHAnsi" w:hAnsiTheme="majorHAnsi"/>
          <w:sz w:val="21"/>
          <w:szCs w:val="21"/>
        </w:rPr>
        <w:t xml:space="preserve"> TiSA has a proposed annex on domestic regulation.  It includes over 20 trade rules that apply to measures </w:t>
      </w:r>
      <w:r w:rsidR="00272F53">
        <w:rPr>
          <w:rFonts w:asciiTheme="majorHAnsi" w:hAnsiTheme="majorHAnsi"/>
          <w:sz w:val="21"/>
          <w:szCs w:val="21"/>
        </w:rPr>
        <w:t>that “relate</w:t>
      </w:r>
      <w:r w:rsidR="00364146" w:rsidRPr="00DF5BA3">
        <w:rPr>
          <w:rFonts w:asciiTheme="majorHAnsi" w:hAnsiTheme="majorHAnsi"/>
          <w:sz w:val="21"/>
          <w:szCs w:val="21"/>
        </w:rPr>
        <w:t xml:space="preserve"> to</w:t>
      </w:r>
      <w:r w:rsidR="00272F53">
        <w:rPr>
          <w:rFonts w:asciiTheme="majorHAnsi" w:hAnsiTheme="majorHAnsi"/>
          <w:sz w:val="21"/>
          <w:szCs w:val="21"/>
        </w:rPr>
        <w:t>”</w:t>
      </w:r>
      <w:r w:rsidR="00364146" w:rsidRPr="00DF5BA3">
        <w:rPr>
          <w:rFonts w:asciiTheme="majorHAnsi" w:hAnsiTheme="majorHAnsi"/>
          <w:sz w:val="21"/>
          <w:szCs w:val="21"/>
        </w:rPr>
        <w:t xml:space="preserve"> qualification requirements and procedures, technical standards and licensing requirements, among others.</w:t>
      </w:r>
      <w:r w:rsidR="00364146">
        <w:rPr>
          <w:rFonts w:asciiTheme="majorHAnsi" w:hAnsiTheme="majorHAnsi"/>
          <w:sz w:val="21"/>
          <w:szCs w:val="21"/>
        </w:rPr>
        <w:t xml:space="preserve">  </w:t>
      </w:r>
      <w:r w:rsidR="00272F53">
        <w:rPr>
          <w:rFonts w:asciiTheme="majorHAnsi" w:hAnsiTheme="majorHAnsi"/>
          <w:sz w:val="21"/>
          <w:szCs w:val="21"/>
        </w:rPr>
        <w:t>Among them are requirements that domestic regulations must be “objective” and “no more burdensome than necessary to ensure the quality of a service</w:t>
      </w:r>
      <w:r w:rsidRPr="00DF5BA3">
        <w:rPr>
          <w:rFonts w:asciiTheme="majorHAnsi" w:hAnsiTheme="majorHAnsi"/>
          <w:sz w:val="21"/>
          <w:szCs w:val="21"/>
        </w:rPr>
        <w:t>.</w:t>
      </w:r>
      <w:r w:rsidR="00272F53">
        <w:rPr>
          <w:rFonts w:asciiTheme="majorHAnsi" w:hAnsiTheme="majorHAnsi"/>
          <w:sz w:val="21"/>
          <w:szCs w:val="21"/>
        </w:rPr>
        <w:t>”</w:t>
      </w:r>
      <w:r w:rsidRPr="00DF5BA3">
        <w:rPr>
          <w:rFonts w:asciiTheme="majorHAnsi" w:hAnsiTheme="majorHAnsi"/>
          <w:sz w:val="21"/>
          <w:szCs w:val="21"/>
        </w:rPr>
        <w:t xml:space="preserve"> </w:t>
      </w:r>
      <w:r w:rsidR="00272F53">
        <w:rPr>
          <w:rFonts w:asciiTheme="majorHAnsi" w:hAnsiTheme="majorHAnsi"/>
          <w:sz w:val="21"/>
          <w:szCs w:val="21"/>
        </w:rPr>
        <w:t xml:space="preserve"> A measure might violate these rules even if it is not discriminatory (complies with national treatment) and not a quantitative limit on services (complies with market access).  </w:t>
      </w:r>
    </w:p>
    <w:p w14:paraId="2EB4C251" w14:textId="3CC95AF3"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FTA</w:t>
      </w:r>
      <w:r w:rsidRPr="00DF5BA3">
        <w:rPr>
          <w:rFonts w:asciiTheme="majorHAnsi" w:hAnsiTheme="majorHAnsi"/>
          <w:sz w:val="21"/>
          <w:szCs w:val="21"/>
        </w:rPr>
        <w:t xml:space="preserve"> – Free Trade Agreement.</w:t>
      </w:r>
      <w:r w:rsidR="00D25576" w:rsidRPr="00DF5BA3">
        <w:rPr>
          <w:rFonts w:asciiTheme="majorHAnsi" w:hAnsiTheme="majorHAnsi"/>
          <w:sz w:val="21"/>
          <w:szCs w:val="21"/>
        </w:rPr>
        <w:t xml:space="preserve">  An FTA is a treaty that governs trade relations between two or more countries.  </w:t>
      </w:r>
      <w:r w:rsidR="0099671F" w:rsidRPr="00DF5BA3">
        <w:rPr>
          <w:rFonts w:asciiTheme="majorHAnsi" w:hAnsiTheme="majorHAnsi"/>
          <w:sz w:val="21"/>
          <w:szCs w:val="21"/>
        </w:rPr>
        <w:t>Other terms with the same meaning include Economic Partnership Agreement (EU), Regional Trade Agreement (UNCTAD</w:t>
      </w:r>
      <w:r w:rsidR="009021B3" w:rsidRPr="00DF5BA3">
        <w:rPr>
          <w:rFonts w:asciiTheme="majorHAnsi" w:hAnsiTheme="majorHAnsi"/>
          <w:sz w:val="21"/>
          <w:szCs w:val="21"/>
        </w:rPr>
        <w:t xml:space="preserve"> and WTO</w:t>
      </w:r>
      <w:r w:rsidR="0099671F" w:rsidRPr="00DF5BA3">
        <w:rPr>
          <w:rFonts w:asciiTheme="majorHAnsi" w:hAnsiTheme="majorHAnsi"/>
          <w:sz w:val="21"/>
          <w:szCs w:val="21"/>
        </w:rPr>
        <w:t>), and Preferential Trade Agreement</w:t>
      </w:r>
      <w:r w:rsidR="00CE49E7" w:rsidRPr="00DF5BA3">
        <w:rPr>
          <w:rFonts w:asciiTheme="majorHAnsi" w:hAnsiTheme="majorHAnsi"/>
          <w:sz w:val="21"/>
          <w:szCs w:val="21"/>
        </w:rPr>
        <w:t xml:space="preserve"> (WTO)</w:t>
      </w:r>
      <w:r w:rsidR="0099671F" w:rsidRPr="00DF5BA3">
        <w:rPr>
          <w:rFonts w:asciiTheme="majorHAnsi" w:hAnsiTheme="majorHAnsi"/>
          <w:sz w:val="21"/>
          <w:szCs w:val="21"/>
        </w:rPr>
        <w:t>.</w:t>
      </w:r>
    </w:p>
    <w:p w14:paraId="678F7145" w14:textId="77777777" w:rsidR="00B86041"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GATS</w:t>
      </w:r>
      <w:r w:rsidRPr="00DF5BA3">
        <w:rPr>
          <w:rFonts w:asciiTheme="majorHAnsi" w:hAnsiTheme="majorHAnsi"/>
          <w:sz w:val="21"/>
          <w:szCs w:val="21"/>
        </w:rPr>
        <w:t xml:space="preserve"> – General Agreement on Trade and Services</w:t>
      </w:r>
      <w:r w:rsidR="0099671F" w:rsidRPr="00DF5BA3">
        <w:rPr>
          <w:rFonts w:asciiTheme="majorHAnsi" w:hAnsiTheme="majorHAnsi"/>
          <w:sz w:val="21"/>
          <w:szCs w:val="21"/>
        </w:rPr>
        <w:t>.  The GATS is the multilateral agreement on trade in services to which all WTO members are parties.  It is a positive list agreement.</w:t>
      </w:r>
    </w:p>
    <w:p w14:paraId="04F947BA" w14:textId="630BE0FA"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MA</w:t>
      </w:r>
      <w:r w:rsidRPr="00DF5BA3">
        <w:rPr>
          <w:rFonts w:asciiTheme="majorHAnsi" w:hAnsiTheme="majorHAnsi"/>
          <w:sz w:val="21"/>
          <w:szCs w:val="21"/>
        </w:rPr>
        <w:t xml:space="preserve"> – Market access.</w:t>
      </w:r>
      <w:r w:rsidR="0099671F" w:rsidRPr="00DF5BA3">
        <w:rPr>
          <w:rFonts w:asciiTheme="majorHAnsi" w:hAnsiTheme="majorHAnsi"/>
          <w:sz w:val="21"/>
          <w:szCs w:val="21"/>
        </w:rPr>
        <w:t xml:space="preserve">  Market access is </w:t>
      </w:r>
      <w:r w:rsidR="009021B3" w:rsidRPr="00DF5BA3">
        <w:rPr>
          <w:rFonts w:asciiTheme="majorHAnsi" w:hAnsiTheme="majorHAnsi"/>
          <w:sz w:val="21"/>
          <w:szCs w:val="21"/>
        </w:rPr>
        <w:t>an obligation</w:t>
      </w:r>
      <w:r w:rsidR="0034006D" w:rsidRPr="00DF5BA3">
        <w:rPr>
          <w:rFonts w:asciiTheme="majorHAnsi" w:hAnsiTheme="majorHAnsi"/>
          <w:sz w:val="21"/>
          <w:szCs w:val="21"/>
        </w:rPr>
        <w:t xml:space="preserve"> that allow for foreign exporters of services, or foreign service providers or foreign investors, to access the market of an importing country. The obligation </w:t>
      </w:r>
      <w:r w:rsidR="00272F53">
        <w:rPr>
          <w:rFonts w:asciiTheme="majorHAnsi" w:hAnsiTheme="majorHAnsi"/>
          <w:sz w:val="21"/>
          <w:szCs w:val="21"/>
        </w:rPr>
        <w:t>consists of</w:t>
      </w:r>
      <w:r w:rsidR="0034006D" w:rsidRPr="00DF5BA3">
        <w:rPr>
          <w:rFonts w:asciiTheme="majorHAnsi" w:hAnsiTheme="majorHAnsi"/>
          <w:sz w:val="21"/>
          <w:szCs w:val="21"/>
        </w:rPr>
        <w:t xml:space="preserve"> </w:t>
      </w:r>
      <w:r w:rsidR="0099671F" w:rsidRPr="00DF5BA3">
        <w:rPr>
          <w:rFonts w:asciiTheme="majorHAnsi" w:hAnsiTheme="majorHAnsi"/>
          <w:sz w:val="21"/>
          <w:szCs w:val="21"/>
        </w:rPr>
        <w:t>six trade rules</w:t>
      </w:r>
      <w:r w:rsidR="00D75F26" w:rsidRPr="00DF5BA3">
        <w:rPr>
          <w:rFonts w:asciiTheme="majorHAnsi" w:hAnsiTheme="majorHAnsi"/>
          <w:sz w:val="21"/>
          <w:szCs w:val="21"/>
        </w:rPr>
        <w:t xml:space="preserve"> that prohibit various types of quantitative limits on services (e.g., monopolies, quotas, etc.).</w:t>
      </w:r>
    </w:p>
    <w:p w14:paraId="6A414E02" w14:textId="4B7F3D75"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MFN</w:t>
      </w:r>
      <w:r w:rsidRPr="00DF5BA3">
        <w:rPr>
          <w:rFonts w:asciiTheme="majorHAnsi" w:hAnsiTheme="majorHAnsi"/>
          <w:sz w:val="21"/>
          <w:szCs w:val="21"/>
        </w:rPr>
        <w:t xml:space="preserve"> – Most-favored nation treatment.</w:t>
      </w:r>
      <w:r w:rsidR="00D75F26" w:rsidRPr="00DF5BA3">
        <w:rPr>
          <w:rFonts w:asciiTheme="majorHAnsi" w:hAnsiTheme="majorHAnsi"/>
          <w:sz w:val="21"/>
          <w:szCs w:val="21"/>
        </w:rPr>
        <w:t xml:space="preserve">  MFN is a trade rule that requires a government to treat </w:t>
      </w:r>
      <w:r w:rsidR="00807C6D" w:rsidRPr="00DF5BA3">
        <w:rPr>
          <w:rFonts w:asciiTheme="majorHAnsi" w:hAnsiTheme="majorHAnsi"/>
          <w:sz w:val="21"/>
          <w:szCs w:val="21"/>
        </w:rPr>
        <w:t xml:space="preserve">foreign services and foreign </w:t>
      </w:r>
      <w:r w:rsidR="00D75F26" w:rsidRPr="00DF5BA3">
        <w:rPr>
          <w:rFonts w:asciiTheme="majorHAnsi" w:hAnsiTheme="majorHAnsi"/>
          <w:sz w:val="21"/>
          <w:szCs w:val="21"/>
        </w:rPr>
        <w:t xml:space="preserve">service suppliers </w:t>
      </w:r>
      <w:r w:rsidR="00807C6D" w:rsidRPr="00DF5BA3">
        <w:rPr>
          <w:rFonts w:asciiTheme="majorHAnsi" w:hAnsiTheme="majorHAnsi"/>
          <w:sz w:val="21"/>
          <w:szCs w:val="21"/>
        </w:rPr>
        <w:t>from another member country</w:t>
      </w:r>
      <w:r w:rsidR="002E2B32" w:rsidRPr="00DF5BA3">
        <w:rPr>
          <w:rFonts w:asciiTheme="majorHAnsi" w:hAnsiTheme="majorHAnsi"/>
          <w:sz w:val="21"/>
          <w:szCs w:val="21"/>
        </w:rPr>
        <w:t xml:space="preserve">, </w:t>
      </w:r>
      <w:r w:rsidR="00D75F26" w:rsidRPr="00DF5BA3">
        <w:rPr>
          <w:rFonts w:asciiTheme="majorHAnsi" w:hAnsiTheme="majorHAnsi"/>
          <w:sz w:val="21"/>
          <w:szCs w:val="21"/>
        </w:rPr>
        <w:t>no less favorably that it treats those from its most-favored trading partner (i.e., it prohibits discrimination based on country of origin).</w:t>
      </w:r>
    </w:p>
    <w:p w14:paraId="665A9FB4" w14:textId="77777777"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Modes</w:t>
      </w:r>
      <w:r w:rsidRPr="00DF5BA3">
        <w:rPr>
          <w:rFonts w:asciiTheme="majorHAnsi" w:hAnsiTheme="majorHAnsi"/>
          <w:sz w:val="21"/>
          <w:szCs w:val="21"/>
        </w:rPr>
        <w:t xml:space="preserve"> – In GATS and other treaties, countries schedule their commitments on services according to both sectors and modes of delivering a service for each sector that is committed.  There are four modes of service delivery:</w:t>
      </w:r>
    </w:p>
    <w:p w14:paraId="3DADBBB2" w14:textId="77777777" w:rsidR="00C45C48" w:rsidRPr="00DF5BA3" w:rsidRDefault="00FB18E7" w:rsidP="00C45C48">
      <w:pPr>
        <w:spacing w:before="120"/>
        <w:ind w:left="360"/>
        <w:rPr>
          <w:rFonts w:asciiTheme="majorHAnsi" w:hAnsiTheme="majorHAnsi"/>
          <w:sz w:val="21"/>
          <w:szCs w:val="21"/>
        </w:rPr>
      </w:pPr>
      <w:r w:rsidRPr="00DF5BA3">
        <w:rPr>
          <w:rFonts w:asciiTheme="majorHAnsi" w:hAnsiTheme="majorHAnsi"/>
          <w:b/>
          <w:sz w:val="21"/>
          <w:szCs w:val="21"/>
        </w:rPr>
        <w:t xml:space="preserve">Mode 1 </w:t>
      </w:r>
      <w:r w:rsidRPr="00DF5BA3">
        <w:rPr>
          <w:rFonts w:asciiTheme="majorHAnsi" w:hAnsiTheme="majorHAnsi"/>
          <w:sz w:val="21"/>
          <w:szCs w:val="21"/>
        </w:rPr>
        <w:t>– Cross-border delivery of a service</w:t>
      </w:r>
      <w:r w:rsidR="00C45C48" w:rsidRPr="00DF5BA3">
        <w:rPr>
          <w:rFonts w:asciiTheme="majorHAnsi" w:hAnsiTheme="majorHAnsi"/>
          <w:sz w:val="21"/>
          <w:szCs w:val="21"/>
        </w:rPr>
        <w:t>.  The service supplier performs the service on one country and the consumer receives it in another.  Example – An architect in Panama sends a blueprint to a construction company in Mexico.</w:t>
      </w:r>
    </w:p>
    <w:p w14:paraId="4D066671" w14:textId="77777777" w:rsidR="00FB18E7" w:rsidRPr="00DF5BA3" w:rsidRDefault="00FB18E7" w:rsidP="00C45C48">
      <w:pPr>
        <w:spacing w:before="120"/>
        <w:ind w:left="360"/>
        <w:rPr>
          <w:rFonts w:asciiTheme="majorHAnsi" w:hAnsiTheme="majorHAnsi"/>
          <w:sz w:val="21"/>
          <w:szCs w:val="21"/>
        </w:rPr>
      </w:pPr>
      <w:r w:rsidRPr="00DF5BA3">
        <w:rPr>
          <w:rFonts w:asciiTheme="majorHAnsi" w:hAnsiTheme="majorHAnsi"/>
          <w:b/>
          <w:sz w:val="21"/>
          <w:szCs w:val="21"/>
        </w:rPr>
        <w:t xml:space="preserve">Mode 2 </w:t>
      </w:r>
      <w:r w:rsidRPr="00DF5BA3">
        <w:rPr>
          <w:rFonts w:asciiTheme="majorHAnsi" w:hAnsiTheme="majorHAnsi"/>
          <w:sz w:val="21"/>
          <w:szCs w:val="21"/>
        </w:rPr>
        <w:t>– Service consumed</w:t>
      </w:r>
      <w:r w:rsidR="00C45C48" w:rsidRPr="00DF5BA3">
        <w:rPr>
          <w:rFonts w:asciiTheme="majorHAnsi" w:hAnsiTheme="majorHAnsi"/>
          <w:sz w:val="21"/>
          <w:szCs w:val="21"/>
        </w:rPr>
        <w:t xml:space="preserve"> abroad.  The consumer travels to another country to consume the service.  Example – An individual consumer in the United States travels to Mexico to undergo cosmetic surgery. </w:t>
      </w:r>
    </w:p>
    <w:p w14:paraId="0994E189" w14:textId="77777777" w:rsidR="00C45C48" w:rsidRPr="00DF5BA3" w:rsidRDefault="00C45C48" w:rsidP="00C45C48">
      <w:pPr>
        <w:spacing w:before="120"/>
        <w:ind w:left="360"/>
        <w:rPr>
          <w:rFonts w:asciiTheme="majorHAnsi" w:hAnsiTheme="majorHAnsi"/>
          <w:sz w:val="21"/>
          <w:szCs w:val="21"/>
        </w:rPr>
      </w:pPr>
      <w:r w:rsidRPr="00DF5BA3">
        <w:rPr>
          <w:rFonts w:asciiTheme="majorHAnsi" w:hAnsiTheme="majorHAnsi"/>
          <w:b/>
          <w:sz w:val="21"/>
          <w:szCs w:val="21"/>
        </w:rPr>
        <w:t>Mode 3</w:t>
      </w:r>
      <w:r w:rsidRPr="00DF5BA3">
        <w:rPr>
          <w:rFonts w:asciiTheme="majorHAnsi" w:hAnsiTheme="majorHAnsi"/>
          <w:sz w:val="21"/>
          <w:szCs w:val="21"/>
        </w:rPr>
        <w:t xml:space="preserve"> – Commercial presence.  A company delivers a service in the same country where it is located.  The service would be </w:t>
      </w:r>
      <w:r w:rsidRPr="00DF5BA3">
        <w:rPr>
          <w:rFonts w:asciiTheme="majorHAnsi" w:hAnsiTheme="majorHAnsi"/>
          <w:i/>
          <w:sz w:val="21"/>
          <w:szCs w:val="21"/>
        </w:rPr>
        <w:t>international</w:t>
      </w:r>
      <w:r w:rsidRPr="00DF5BA3">
        <w:rPr>
          <w:rFonts w:asciiTheme="majorHAnsi" w:hAnsiTheme="majorHAnsi"/>
          <w:sz w:val="21"/>
          <w:szCs w:val="21"/>
        </w:rPr>
        <w:t xml:space="preserve"> trade if </w:t>
      </w:r>
      <w:r w:rsidR="00541EFF" w:rsidRPr="00DF5BA3">
        <w:rPr>
          <w:rFonts w:asciiTheme="majorHAnsi" w:hAnsiTheme="majorHAnsi"/>
          <w:sz w:val="21"/>
          <w:szCs w:val="21"/>
        </w:rPr>
        <w:t xml:space="preserve">a foreign investor owns </w:t>
      </w:r>
      <w:r w:rsidRPr="00DF5BA3">
        <w:rPr>
          <w:rFonts w:asciiTheme="majorHAnsi" w:hAnsiTheme="majorHAnsi"/>
          <w:sz w:val="21"/>
          <w:szCs w:val="21"/>
        </w:rPr>
        <w:t xml:space="preserve">the company </w:t>
      </w:r>
      <w:r w:rsidR="00541EFF" w:rsidRPr="00DF5BA3">
        <w:rPr>
          <w:rFonts w:asciiTheme="majorHAnsi" w:hAnsiTheme="majorHAnsi"/>
          <w:sz w:val="21"/>
          <w:szCs w:val="21"/>
        </w:rPr>
        <w:t>providing the service</w:t>
      </w:r>
      <w:r w:rsidRPr="00DF5BA3">
        <w:rPr>
          <w:rFonts w:asciiTheme="majorHAnsi" w:hAnsiTheme="majorHAnsi"/>
          <w:sz w:val="21"/>
          <w:szCs w:val="21"/>
        </w:rPr>
        <w:t xml:space="preserve"> (i.e., it is a subsidiary).</w:t>
      </w:r>
      <w:r w:rsidR="00541EFF" w:rsidRPr="00DF5BA3">
        <w:rPr>
          <w:rFonts w:asciiTheme="majorHAnsi" w:hAnsiTheme="majorHAnsi"/>
          <w:sz w:val="21"/>
          <w:szCs w:val="21"/>
        </w:rPr>
        <w:t xml:space="preserve">  Example – A bank in Mexico makes loans to Mexican construction companies.  The Mexican bank is owned by a U.S. bank holding company.</w:t>
      </w:r>
    </w:p>
    <w:p w14:paraId="2F9CE823" w14:textId="35941F56" w:rsidR="00541EFF" w:rsidRPr="00DF5BA3" w:rsidRDefault="00541EFF" w:rsidP="00C45C48">
      <w:pPr>
        <w:spacing w:before="120"/>
        <w:ind w:left="360"/>
        <w:rPr>
          <w:rFonts w:asciiTheme="majorHAnsi" w:hAnsiTheme="majorHAnsi"/>
          <w:sz w:val="21"/>
          <w:szCs w:val="21"/>
        </w:rPr>
      </w:pPr>
      <w:r w:rsidRPr="00DF5BA3">
        <w:rPr>
          <w:rFonts w:asciiTheme="majorHAnsi" w:hAnsiTheme="majorHAnsi"/>
          <w:b/>
          <w:sz w:val="21"/>
          <w:szCs w:val="21"/>
        </w:rPr>
        <w:t>Mode 4</w:t>
      </w:r>
      <w:r w:rsidRPr="00DF5BA3">
        <w:rPr>
          <w:rFonts w:asciiTheme="majorHAnsi" w:hAnsiTheme="majorHAnsi"/>
          <w:sz w:val="21"/>
          <w:szCs w:val="21"/>
        </w:rPr>
        <w:t xml:space="preserve"> – Movement of natural persons.  </w:t>
      </w:r>
      <w:r w:rsidR="00F30512" w:rsidRPr="00DF5BA3">
        <w:rPr>
          <w:rFonts w:asciiTheme="majorHAnsi" w:hAnsiTheme="majorHAnsi"/>
          <w:sz w:val="21"/>
          <w:szCs w:val="21"/>
        </w:rPr>
        <w:t xml:space="preserve">Services are supplied by nationals of one member of a trade agreement in the territory of another, requiring the physical presence of the service provider in the host country. </w:t>
      </w:r>
      <w:r w:rsidR="00D25576" w:rsidRPr="00DF5BA3">
        <w:rPr>
          <w:rFonts w:asciiTheme="majorHAnsi" w:hAnsiTheme="majorHAnsi"/>
          <w:sz w:val="21"/>
          <w:szCs w:val="21"/>
        </w:rPr>
        <w:t xml:space="preserve">Example – </w:t>
      </w:r>
      <w:r w:rsidRPr="00DF5BA3">
        <w:rPr>
          <w:rFonts w:asciiTheme="majorHAnsi" w:hAnsiTheme="majorHAnsi"/>
          <w:sz w:val="21"/>
          <w:szCs w:val="21"/>
        </w:rPr>
        <w:t xml:space="preserve">A nurse </w:t>
      </w:r>
      <w:r w:rsidR="00D25576" w:rsidRPr="00DF5BA3">
        <w:rPr>
          <w:rFonts w:asciiTheme="majorHAnsi" w:hAnsiTheme="majorHAnsi"/>
          <w:sz w:val="21"/>
          <w:szCs w:val="21"/>
        </w:rPr>
        <w:t>from</w:t>
      </w:r>
      <w:r w:rsidRPr="00DF5BA3">
        <w:rPr>
          <w:rFonts w:asciiTheme="majorHAnsi" w:hAnsiTheme="majorHAnsi"/>
          <w:sz w:val="21"/>
          <w:szCs w:val="21"/>
        </w:rPr>
        <w:t xml:space="preserve"> South Africa travels to the United States and works in a U.S. hospital.</w:t>
      </w:r>
    </w:p>
    <w:p w14:paraId="3182565D" w14:textId="77777777"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NT</w:t>
      </w:r>
      <w:r w:rsidRPr="00DF5BA3">
        <w:rPr>
          <w:rFonts w:asciiTheme="majorHAnsi" w:hAnsiTheme="majorHAnsi"/>
          <w:sz w:val="21"/>
          <w:szCs w:val="21"/>
        </w:rPr>
        <w:t xml:space="preserve"> – National treatment.</w:t>
      </w:r>
      <w:r w:rsidR="00D75F26" w:rsidRPr="00DF5BA3">
        <w:rPr>
          <w:rFonts w:asciiTheme="majorHAnsi" w:hAnsiTheme="majorHAnsi"/>
          <w:sz w:val="21"/>
          <w:szCs w:val="21"/>
        </w:rPr>
        <w:t xml:space="preserve">  National treatment is a trade rule that requires a government to treat service suppliers no less favorably that it treats its own service suppliers (i.e., no discrimination against foreign suppliers).</w:t>
      </w:r>
    </w:p>
    <w:p w14:paraId="70380AD8" w14:textId="010FF242"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lastRenderedPageBreak/>
        <w:t>Negative list</w:t>
      </w:r>
      <w:r w:rsidRPr="00DF5BA3">
        <w:rPr>
          <w:rFonts w:asciiTheme="majorHAnsi" w:hAnsiTheme="majorHAnsi"/>
          <w:sz w:val="21"/>
          <w:szCs w:val="21"/>
        </w:rPr>
        <w:t xml:space="preserve"> –</w:t>
      </w:r>
      <w:r w:rsidR="00541EFF" w:rsidRPr="00DF5BA3">
        <w:rPr>
          <w:rFonts w:asciiTheme="majorHAnsi" w:hAnsiTheme="majorHAnsi"/>
          <w:sz w:val="21"/>
          <w:szCs w:val="21"/>
        </w:rPr>
        <w:t xml:space="preserve"> </w:t>
      </w:r>
      <w:r w:rsidR="00272F53">
        <w:rPr>
          <w:rFonts w:asciiTheme="majorHAnsi" w:hAnsiTheme="majorHAnsi"/>
          <w:sz w:val="21"/>
          <w:szCs w:val="21"/>
        </w:rPr>
        <w:t xml:space="preserve">A presumption that all sectors are covered by </w:t>
      </w:r>
      <w:proofErr w:type="spellStart"/>
      <w:r w:rsidR="00272F53">
        <w:rPr>
          <w:rFonts w:asciiTheme="majorHAnsi" w:hAnsiTheme="majorHAnsi"/>
          <w:sz w:val="21"/>
          <w:szCs w:val="21"/>
        </w:rPr>
        <w:t>TiSA’s</w:t>
      </w:r>
      <w:proofErr w:type="spellEnd"/>
      <w:r w:rsidR="00272F53">
        <w:rPr>
          <w:rFonts w:asciiTheme="majorHAnsi" w:hAnsiTheme="majorHAnsi"/>
          <w:sz w:val="21"/>
          <w:szCs w:val="21"/>
        </w:rPr>
        <w:t xml:space="preserve"> national treatment rule </w:t>
      </w:r>
      <w:r w:rsidR="00541EFF" w:rsidRPr="00DF5BA3">
        <w:rPr>
          <w:rFonts w:asciiTheme="majorHAnsi" w:hAnsiTheme="majorHAnsi"/>
          <w:sz w:val="21"/>
          <w:szCs w:val="21"/>
          <w:u w:val="single"/>
        </w:rPr>
        <w:t>unless</w:t>
      </w:r>
      <w:r w:rsidR="00541EFF" w:rsidRPr="00DF5BA3">
        <w:rPr>
          <w:rFonts w:asciiTheme="majorHAnsi" w:hAnsiTheme="majorHAnsi"/>
          <w:sz w:val="21"/>
          <w:szCs w:val="21"/>
        </w:rPr>
        <w:t xml:space="preserve"> a country </w:t>
      </w:r>
      <w:r w:rsidR="00DA61DA" w:rsidRPr="00DF5BA3">
        <w:rPr>
          <w:rFonts w:asciiTheme="majorHAnsi" w:hAnsiTheme="majorHAnsi"/>
          <w:sz w:val="21"/>
          <w:szCs w:val="21"/>
        </w:rPr>
        <w:t>schedules its “negative-list” decision to exclude a sector from the agreement.</w:t>
      </w:r>
      <w:r w:rsidR="00541EFF" w:rsidRPr="00DF5BA3">
        <w:rPr>
          <w:rFonts w:asciiTheme="majorHAnsi" w:hAnsiTheme="majorHAnsi"/>
          <w:sz w:val="21"/>
          <w:szCs w:val="21"/>
        </w:rPr>
        <w:t xml:space="preserve"> </w:t>
      </w:r>
      <w:r w:rsidR="005B4BA4">
        <w:rPr>
          <w:rFonts w:asciiTheme="majorHAnsi" w:hAnsiTheme="majorHAnsi"/>
          <w:sz w:val="21"/>
          <w:szCs w:val="21"/>
        </w:rPr>
        <w:t xml:space="preserve"> If a sector is not listed, the agreement DOES apply</w:t>
      </w:r>
      <w:r w:rsidR="00A82634">
        <w:rPr>
          <w:rFonts w:asciiTheme="majorHAnsi" w:hAnsiTheme="majorHAnsi"/>
          <w:sz w:val="21"/>
          <w:szCs w:val="21"/>
        </w:rPr>
        <w:t>.</w:t>
      </w:r>
    </w:p>
    <w:p w14:paraId="37BD3543" w14:textId="34A3ABB4" w:rsidR="005B4BA4" w:rsidRDefault="00FB18E7" w:rsidP="00FB18E7">
      <w:pPr>
        <w:spacing w:before="120"/>
        <w:rPr>
          <w:rFonts w:asciiTheme="majorHAnsi" w:hAnsiTheme="majorHAnsi"/>
          <w:sz w:val="21"/>
          <w:szCs w:val="21"/>
        </w:rPr>
      </w:pPr>
      <w:r w:rsidRPr="00DF5BA3">
        <w:rPr>
          <w:rFonts w:asciiTheme="majorHAnsi" w:hAnsiTheme="majorHAnsi"/>
          <w:b/>
          <w:sz w:val="21"/>
          <w:szCs w:val="21"/>
        </w:rPr>
        <w:t>Positive list</w:t>
      </w:r>
      <w:r w:rsidRPr="00DF5BA3">
        <w:rPr>
          <w:rFonts w:asciiTheme="majorHAnsi" w:hAnsiTheme="majorHAnsi"/>
          <w:sz w:val="21"/>
          <w:szCs w:val="21"/>
        </w:rPr>
        <w:t xml:space="preserve"> –</w:t>
      </w:r>
      <w:r w:rsidR="00DA61DA" w:rsidRPr="00DF5BA3">
        <w:rPr>
          <w:rFonts w:asciiTheme="majorHAnsi" w:hAnsiTheme="majorHAnsi"/>
          <w:sz w:val="21"/>
          <w:szCs w:val="21"/>
        </w:rPr>
        <w:t xml:space="preserve"> </w:t>
      </w:r>
      <w:r w:rsidR="005B4BA4">
        <w:rPr>
          <w:rFonts w:asciiTheme="majorHAnsi" w:hAnsiTheme="majorHAnsi"/>
          <w:sz w:val="21"/>
          <w:szCs w:val="21"/>
        </w:rPr>
        <w:t xml:space="preserve">A schedule that shows the specific sectors in which </w:t>
      </w:r>
      <w:proofErr w:type="gramStart"/>
      <w:r w:rsidR="005B4BA4">
        <w:rPr>
          <w:rFonts w:asciiTheme="majorHAnsi" w:hAnsiTheme="majorHAnsi"/>
          <w:sz w:val="21"/>
          <w:szCs w:val="21"/>
        </w:rPr>
        <w:t>a country commitments</w:t>
      </w:r>
      <w:proofErr w:type="gramEnd"/>
      <w:r w:rsidR="005B4BA4">
        <w:rPr>
          <w:rFonts w:asciiTheme="majorHAnsi" w:hAnsiTheme="majorHAnsi"/>
          <w:sz w:val="21"/>
          <w:szCs w:val="21"/>
        </w:rPr>
        <w:t xml:space="preserve"> to follow specific trade rules (national treatment, market access or additional commitments), and for each rule, the modes of supply to which the commitment applies.  If a sector is not listed, the agreement DOES NOT apply.</w:t>
      </w:r>
    </w:p>
    <w:p w14:paraId="25A772E0" w14:textId="40F925D4" w:rsidR="00FB18E7" w:rsidRPr="00DF5BA3" w:rsidRDefault="00FB18E7" w:rsidP="00FB18E7">
      <w:pPr>
        <w:spacing w:before="120"/>
        <w:rPr>
          <w:rFonts w:asciiTheme="majorHAnsi" w:hAnsiTheme="majorHAnsi"/>
          <w:sz w:val="21"/>
          <w:szCs w:val="21"/>
        </w:rPr>
      </w:pPr>
      <w:r w:rsidRPr="00DF5BA3">
        <w:rPr>
          <w:rFonts w:asciiTheme="majorHAnsi" w:hAnsiTheme="majorHAnsi"/>
          <w:b/>
          <w:sz w:val="21"/>
          <w:szCs w:val="21"/>
        </w:rPr>
        <w:t xml:space="preserve">TiSA </w:t>
      </w:r>
      <w:r w:rsidRPr="00DF5BA3">
        <w:rPr>
          <w:rFonts w:asciiTheme="majorHAnsi" w:hAnsiTheme="majorHAnsi"/>
          <w:sz w:val="21"/>
          <w:szCs w:val="21"/>
        </w:rPr>
        <w:t xml:space="preserve">– Trade in Services </w:t>
      </w:r>
      <w:r w:rsidR="00EE10BC" w:rsidRPr="00DF5BA3">
        <w:rPr>
          <w:rFonts w:asciiTheme="majorHAnsi" w:hAnsiTheme="majorHAnsi"/>
          <w:sz w:val="21"/>
          <w:szCs w:val="21"/>
        </w:rPr>
        <w:t>A</w:t>
      </w:r>
      <w:r w:rsidR="00EE10BC">
        <w:rPr>
          <w:rFonts w:asciiTheme="majorHAnsi" w:hAnsiTheme="majorHAnsi"/>
          <w:sz w:val="21"/>
          <w:szCs w:val="21"/>
        </w:rPr>
        <w:t>greement</w:t>
      </w:r>
      <w:r w:rsidRPr="00DF5BA3">
        <w:rPr>
          <w:rFonts w:asciiTheme="majorHAnsi" w:hAnsiTheme="majorHAnsi"/>
          <w:sz w:val="21"/>
          <w:szCs w:val="21"/>
        </w:rPr>
        <w:t>.</w:t>
      </w:r>
      <w:r w:rsidR="00DA61DA" w:rsidRPr="00DF5BA3">
        <w:rPr>
          <w:rFonts w:asciiTheme="majorHAnsi" w:hAnsiTheme="majorHAnsi"/>
          <w:sz w:val="21"/>
          <w:szCs w:val="21"/>
        </w:rPr>
        <w:t xml:space="preserve">  A coalition of highly developed countries is leading TiSA negotiations outside of the WTO in hopes of later incorporating TiSA commitments and trade rules into the framework of GATS within the WTO.</w:t>
      </w:r>
    </w:p>
    <w:p w14:paraId="23EEBA51" w14:textId="77777777" w:rsidR="00822695" w:rsidRPr="006008C7" w:rsidRDefault="00822695" w:rsidP="00FB18E7">
      <w:pPr>
        <w:rPr>
          <w:rFonts w:asciiTheme="majorHAnsi" w:hAnsiTheme="majorHAnsi"/>
          <w:szCs w:val="22"/>
        </w:rPr>
        <w:sectPr w:rsidR="00822695" w:rsidRPr="006008C7" w:rsidSect="00FB18E7">
          <w:pgSz w:w="12240" w:h="15840"/>
          <w:pgMar w:top="1440" w:right="2160" w:bottom="1440" w:left="2160" w:header="720" w:footer="720" w:gutter="0"/>
          <w:pgNumType w:fmt="lowerRoman" w:start="1"/>
          <w:cols w:space="720"/>
        </w:sectPr>
      </w:pPr>
    </w:p>
    <w:p w14:paraId="186E7F15" w14:textId="77777777" w:rsidR="00BA31B8" w:rsidRPr="00075D8B" w:rsidRDefault="00541CC2" w:rsidP="00794382">
      <w:pPr>
        <w:jc w:val="center"/>
        <w:rPr>
          <w:rFonts w:asciiTheme="majorHAnsi" w:hAnsiTheme="majorHAnsi"/>
          <w:b/>
          <w:sz w:val="44"/>
          <w:szCs w:val="44"/>
        </w:rPr>
      </w:pPr>
      <w:r w:rsidRPr="00075D8B">
        <w:rPr>
          <w:rFonts w:asciiTheme="majorHAnsi" w:hAnsiTheme="majorHAnsi"/>
          <w:b/>
          <w:sz w:val="44"/>
          <w:szCs w:val="44"/>
          <w:highlight w:val="yellow"/>
        </w:rPr>
        <w:lastRenderedPageBreak/>
        <w:t xml:space="preserve">How </w:t>
      </w:r>
      <w:r w:rsidR="00794382" w:rsidRPr="00075D8B">
        <w:rPr>
          <w:rFonts w:asciiTheme="majorHAnsi" w:hAnsiTheme="majorHAnsi"/>
          <w:b/>
          <w:sz w:val="44"/>
          <w:szCs w:val="44"/>
          <w:highlight w:val="yellow"/>
        </w:rPr>
        <w:t>Will TiSA Affect Your Services?</w:t>
      </w:r>
    </w:p>
    <w:p w14:paraId="620E114F" w14:textId="77777777" w:rsidR="00472BA9" w:rsidRPr="007444DE" w:rsidRDefault="00B86041" w:rsidP="00B86041">
      <w:pPr>
        <w:ind w:left="1530" w:right="1530"/>
        <w:jc w:val="both"/>
        <w:rPr>
          <w:rFonts w:asciiTheme="majorHAnsi" w:hAnsiTheme="majorHAnsi"/>
        </w:rPr>
      </w:pPr>
      <w:r>
        <w:rPr>
          <w:rFonts w:asciiTheme="majorHAnsi" w:hAnsiTheme="majorHAnsi"/>
          <w:b/>
          <w:szCs w:val="22"/>
        </w:rPr>
        <w:br/>
      </w:r>
    </w:p>
    <w:p w14:paraId="50BAE4E1" w14:textId="77777777" w:rsidR="006008C7" w:rsidRPr="00E0188F" w:rsidRDefault="00FE0E65" w:rsidP="006008C7">
      <w:pPr>
        <w:pStyle w:val="ListParagraph"/>
        <w:numPr>
          <w:ilvl w:val="0"/>
          <w:numId w:val="8"/>
        </w:numPr>
        <w:rPr>
          <w:rFonts w:asciiTheme="majorHAnsi" w:hAnsiTheme="majorHAnsi"/>
          <w:szCs w:val="22"/>
        </w:rPr>
      </w:pPr>
      <w:r w:rsidRPr="00E0188F">
        <w:rPr>
          <w:rFonts w:asciiTheme="majorHAnsi" w:hAnsiTheme="majorHAnsi"/>
          <w:b/>
          <w:color w:val="31849B" w:themeColor="accent5" w:themeShade="BF"/>
          <w:sz w:val="36"/>
          <w:szCs w:val="36"/>
        </w:rPr>
        <w:t>What is TiSA?</w:t>
      </w:r>
      <w:r w:rsidRPr="00E0188F" w:rsidDel="00FE0E65">
        <w:rPr>
          <w:rFonts w:asciiTheme="majorHAnsi" w:hAnsiTheme="majorHAnsi"/>
          <w:b/>
          <w:sz w:val="36"/>
          <w:szCs w:val="36"/>
        </w:rPr>
        <w:t xml:space="preserve"> </w:t>
      </w:r>
      <w:r w:rsidR="006008C7" w:rsidRPr="00E0188F">
        <w:rPr>
          <w:rFonts w:asciiTheme="majorHAnsi" w:hAnsiTheme="majorHAnsi"/>
          <w:sz w:val="36"/>
          <w:szCs w:val="36"/>
        </w:rPr>
        <w:br/>
      </w:r>
    </w:p>
    <w:p w14:paraId="2CEB7C22" w14:textId="77777777" w:rsidR="00D52309" w:rsidRPr="007444DE" w:rsidRDefault="006008C7" w:rsidP="006008C7">
      <w:pPr>
        <w:pStyle w:val="ListParagraph"/>
        <w:numPr>
          <w:ilvl w:val="1"/>
          <w:numId w:val="8"/>
        </w:numPr>
        <w:rPr>
          <w:rFonts w:asciiTheme="majorHAnsi" w:hAnsiTheme="majorHAnsi"/>
        </w:rPr>
      </w:pPr>
      <w:r w:rsidRPr="00DA258C">
        <w:rPr>
          <w:rFonts w:asciiTheme="majorHAnsi" w:hAnsiTheme="majorHAnsi"/>
          <w:b/>
          <w:sz w:val="28"/>
          <w:szCs w:val="28"/>
        </w:rPr>
        <w:t>A treaty for half of global GDP</w:t>
      </w:r>
      <w:r>
        <w:rPr>
          <w:rFonts w:asciiTheme="majorHAnsi" w:hAnsiTheme="majorHAnsi"/>
        </w:rPr>
        <w:br/>
      </w:r>
      <w:r w:rsidR="00FE0E65" w:rsidRPr="007444DE">
        <w:rPr>
          <w:rFonts w:asciiTheme="majorHAnsi" w:hAnsiTheme="majorHAnsi"/>
        </w:rPr>
        <w:t xml:space="preserve">The Trade in Services Agreement (TiSA) is a proposed trade treaty between </w:t>
      </w:r>
      <w:r w:rsidR="005341CF">
        <w:rPr>
          <w:rFonts w:asciiTheme="majorHAnsi" w:hAnsiTheme="majorHAnsi"/>
        </w:rPr>
        <w:t xml:space="preserve">23 participants </w:t>
      </w:r>
      <w:r w:rsidR="00B86041">
        <w:rPr>
          <w:rFonts w:asciiTheme="majorHAnsi" w:hAnsiTheme="majorHAnsi"/>
        </w:rPr>
        <w:t xml:space="preserve">and </w:t>
      </w:r>
      <w:r w:rsidR="005341CF">
        <w:rPr>
          <w:rFonts w:asciiTheme="majorHAnsi" w:hAnsiTheme="majorHAnsi"/>
        </w:rPr>
        <w:t xml:space="preserve">50 </w:t>
      </w:r>
      <w:r w:rsidR="00472513" w:rsidRPr="006008C7">
        <w:rPr>
          <w:rFonts w:asciiTheme="majorHAnsi" w:hAnsiTheme="majorHAnsi"/>
        </w:rPr>
        <w:t>countries</w:t>
      </w:r>
      <w:r w:rsidR="005341CF">
        <w:rPr>
          <w:rFonts w:asciiTheme="majorHAnsi" w:hAnsiTheme="majorHAnsi"/>
        </w:rPr>
        <w:t xml:space="preserve"> counting EU members</w:t>
      </w:r>
      <w:r w:rsidR="00B86041">
        <w:rPr>
          <w:rFonts w:asciiTheme="majorHAnsi" w:hAnsiTheme="majorHAnsi"/>
        </w:rPr>
        <w:t xml:space="preserve"> (</w:t>
      </w:r>
      <w:r w:rsidR="00B73143" w:rsidRPr="006008C7">
        <w:rPr>
          <w:rFonts w:asciiTheme="majorHAnsi" w:hAnsiTheme="majorHAnsi"/>
        </w:rPr>
        <w:t xml:space="preserve">as of </w:t>
      </w:r>
      <w:r w:rsidR="00B86041">
        <w:rPr>
          <w:rFonts w:asciiTheme="majorHAnsi" w:hAnsiTheme="majorHAnsi"/>
        </w:rPr>
        <w:t>mid-</w:t>
      </w:r>
      <w:r w:rsidR="00472513" w:rsidRPr="006008C7">
        <w:rPr>
          <w:rFonts w:asciiTheme="majorHAnsi" w:hAnsiTheme="majorHAnsi"/>
        </w:rPr>
        <w:t>2016</w:t>
      </w:r>
      <w:r w:rsidR="00B86041">
        <w:rPr>
          <w:rFonts w:asciiTheme="majorHAnsi" w:hAnsiTheme="majorHAnsi"/>
        </w:rPr>
        <w:t>)</w:t>
      </w:r>
      <w:r w:rsidR="00FE0E65" w:rsidRPr="006008C7">
        <w:rPr>
          <w:rFonts w:asciiTheme="majorHAnsi" w:hAnsiTheme="majorHAnsi"/>
        </w:rPr>
        <w:t xml:space="preserve"> that seeks to further liberalize international trade in services. </w:t>
      </w:r>
      <w:r w:rsidR="001338C9" w:rsidRPr="006008C7">
        <w:rPr>
          <w:rFonts w:asciiTheme="majorHAnsi" w:hAnsiTheme="majorHAnsi"/>
        </w:rPr>
        <w:t>T</w:t>
      </w:r>
      <w:r w:rsidR="00FE0E65" w:rsidRPr="006008C7">
        <w:rPr>
          <w:rFonts w:asciiTheme="majorHAnsi" w:hAnsiTheme="majorHAnsi"/>
        </w:rPr>
        <w:t>he participating countries account</w:t>
      </w:r>
      <w:r w:rsidR="001338C9" w:rsidRPr="006008C7">
        <w:rPr>
          <w:rFonts w:asciiTheme="majorHAnsi" w:hAnsiTheme="majorHAnsi"/>
        </w:rPr>
        <w:t xml:space="preserve"> for </w:t>
      </w:r>
      <w:r w:rsidR="00472513" w:rsidRPr="006008C7">
        <w:rPr>
          <w:rFonts w:asciiTheme="majorHAnsi" w:hAnsiTheme="majorHAnsi"/>
        </w:rPr>
        <w:t>75 percent of the 44 trillion</w:t>
      </w:r>
      <w:r w:rsidR="001338C9" w:rsidRPr="006008C7">
        <w:rPr>
          <w:rFonts w:asciiTheme="majorHAnsi" w:hAnsiTheme="majorHAnsi"/>
        </w:rPr>
        <w:t>-dollar</w:t>
      </w:r>
      <w:r w:rsidR="00472513" w:rsidRPr="006008C7">
        <w:rPr>
          <w:rFonts w:asciiTheme="majorHAnsi" w:hAnsiTheme="majorHAnsi"/>
        </w:rPr>
        <w:t xml:space="preserve"> service economy</w:t>
      </w:r>
      <w:r w:rsidR="001338C9" w:rsidRPr="006008C7">
        <w:rPr>
          <w:rFonts w:asciiTheme="majorHAnsi" w:hAnsiTheme="majorHAnsi"/>
        </w:rPr>
        <w:t xml:space="preserve"> (USD), which means that </w:t>
      </w:r>
      <w:r w:rsidR="00472513" w:rsidRPr="006008C7">
        <w:rPr>
          <w:rFonts w:asciiTheme="majorHAnsi" w:hAnsiTheme="majorHAnsi"/>
        </w:rPr>
        <w:t xml:space="preserve">TiSA </w:t>
      </w:r>
      <w:r w:rsidR="001338C9" w:rsidRPr="006008C7">
        <w:rPr>
          <w:rFonts w:asciiTheme="majorHAnsi" w:hAnsiTheme="majorHAnsi"/>
        </w:rPr>
        <w:t>would cover about 51 percent of global GDP</w:t>
      </w:r>
      <w:r w:rsidR="003E5587" w:rsidRPr="006008C7">
        <w:rPr>
          <w:rFonts w:asciiTheme="majorHAnsi" w:hAnsiTheme="majorHAnsi"/>
        </w:rPr>
        <w:t xml:space="preserve">. </w:t>
      </w:r>
      <w:r w:rsidR="001338C9" w:rsidRPr="006008C7">
        <w:rPr>
          <w:rFonts w:asciiTheme="majorHAnsi" w:hAnsiTheme="majorHAnsi"/>
        </w:rPr>
        <w:t xml:space="preserve"> (USTR 2016)</w:t>
      </w:r>
      <w:r w:rsidR="00175946" w:rsidRPr="006008C7">
        <w:rPr>
          <w:rFonts w:asciiTheme="majorHAnsi" w:hAnsiTheme="majorHAnsi"/>
        </w:rPr>
        <w:t>.</w:t>
      </w:r>
      <w:r w:rsidR="00FE0E65" w:rsidRPr="006008C7">
        <w:rPr>
          <w:rFonts w:asciiTheme="majorHAnsi" w:hAnsiTheme="majorHAnsi"/>
        </w:rPr>
        <w:t xml:space="preserve"> </w:t>
      </w:r>
      <w:r>
        <w:rPr>
          <w:rFonts w:asciiTheme="majorHAnsi" w:hAnsiTheme="majorHAnsi"/>
        </w:rPr>
        <w:t xml:space="preserve"> </w:t>
      </w:r>
      <w:r w:rsidR="003E5587" w:rsidRPr="006008C7">
        <w:rPr>
          <w:rFonts w:asciiTheme="majorHAnsi" w:hAnsiTheme="majorHAnsi"/>
        </w:rPr>
        <w:t xml:space="preserve">TiSA is designed to expand upon the trade commitments and rules of the WTO’s General Agreement on Trade in Services (GATS) and smaller agreements on services. </w:t>
      </w:r>
      <w:r w:rsidR="00707F24" w:rsidRPr="006008C7">
        <w:rPr>
          <w:rFonts w:asciiTheme="majorHAnsi" w:hAnsiTheme="majorHAnsi"/>
        </w:rPr>
        <w:t xml:space="preserve"> B</w:t>
      </w:r>
      <w:r w:rsidR="00F744EE" w:rsidRPr="006008C7">
        <w:rPr>
          <w:rFonts w:asciiTheme="majorHAnsi" w:hAnsiTheme="majorHAnsi"/>
        </w:rPr>
        <w:t>u</w:t>
      </w:r>
      <w:r w:rsidR="001222D1" w:rsidRPr="006008C7">
        <w:rPr>
          <w:rFonts w:asciiTheme="majorHAnsi" w:hAnsiTheme="majorHAnsi"/>
        </w:rPr>
        <w:t xml:space="preserve">siness coalitions are highly critical </w:t>
      </w:r>
      <w:r w:rsidR="00385AE9" w:rsidRPr="006008C7">
        <w:rPr>
          <w:rFonts w:asciiTheme="majorHAnsi" w:hAnsiTheme="majorHAnsi"/>
        </w:rPr>
        <w:t xml:space="preserve">of </w:t>
      </w:r>
      <w:r w:rsidR="001222D1" w:rsidRPr="006008C7">
        <w:rPr>
          <w:rFonts w:asciiTheme="majorHAnsi" w:hAnsiTheme="majorHAnsi"/>
        </w:rPr>
        <w:t>developing countries as “lacking ambition” in their GATS commitments</w:t>
      </w:r>
      <w:r w:rsidR="00AD5D43" w:rsidRPr="006008C7">
        <w:rPr>
          <w:rFonts w:asciiTheme="majorHAnsi" w:hAnsiTheme="majorHAnsi"/>
        </w:rPr>
        <w:t>.  T</w:t>
      </w:r>
      <w:r w:rsidR="00707F24" w:rsidRPr="006008C7">
        <w:rPr>
          <w:rFonts w:asciiTheme="majorHAnsi" w:hAnsiTheme="majorHAnsi"/>
        </w:rPr>
        <w:t xml:space="preserve">hey are also </w:t>
      </w:r>
      <w:r w:rsidR="001222D1" w:rsidRPr="006008C7">
        <w:rPr>
          <w:rFonts w:asciiTheme="majorHAnsi" w:hAnsiTheme="majorHAnsi"/>
        </w:rPr>
        <w:t xml:space="preserve">frustrated that a decade of GATS negotiations on domestic regulation have produced a stalemate.  As a result, the U.S. Coalition of Service Industries and the European Services Forum </w:t>
      </w:r>
      <w:r w:rsidR="00385AE9" w:rsidRPr="006008C7">
        <w:rPr>
          <w:rFonts w:asciiTheme="majorHAnsi" w:hAnsiTheme="majorHAnsi"/>
        </w:rPr>
        <w:t xml:space="preserve">are </w:t>
      </w:r>
      <w:r w:rsidR="001222D1" w:rsidRPr="006008C7">
        <w:rPr>
          <w:rFonts w:asciiTheme="majorHAnsi" w:hAnsiTheme="majorHAnsi"/>
        </w:rPr>
        <w:t>push</w:t>
      </w:r>
      <w:r w:rsidR="00385AE9" w:rsidRPr="006008C7">
        <w:rPr>
          <w:rFonts w:asciiTheme="majorHAnsi" w:hAnsiTheme="majorHAnsi"/>
        </w:rPr>
        <w:t>ing</w:t>
      </w:r>
      <w:r w:rsidR="001222D1" w:rsidRPr="006008C7">
        <w:rPr>
          <w:rFonts w:asciiTheme="majorHAnsi" w:hAnsiTheme="majorHAnsi"/>
        </w:rPr>
        <w:t xml:space="preserve"> governments to negotiate TiSA—outside of the WTO—as a vehicle for achieving business objectives.  (Gould 2014)</w:t>
      </w:r>
      <w:r w:rsidR="00D52309" w:rsidRPr="006008C7">
        <w:rPr>
          <w:rFonts w:asciiTheme="majorHAnsi" w:hAnsiTheme="majorHAnsi"/>
        </w:rPr>
        <w:br/>
      </w:r>
    </w:p>
    <w:p w14:paraId="6105E982" w14:textId="77777777" w:rsidR="00670A9A" w:rsidRPr="007444DE" w:rsidRDefault="00D52309" w:rsidP="009042F0">
      <w:pPr>
        <w:pStyle w:val="ListParagraph"/>
        <w:numPr>
          <w:ilvl w:val="1"/>
          <w:numId w:val="8"/>
        </w:numPr>
        <w:rPr>
          <w:rFonts w:asciiTheme="majorHAnsi" w:hAnsiTheme="majorHAnsi"/>
          <w:szCs w:val="22"/>
        </w:rPr>
      </w:pPr>
      <w:r w:rsidRPr="007444DE">
        <w:rPr>
          <w:rFonts w:asciiTheme="majorHAnsi" w:hAnsiTheme="majorHAnsi"/>
          <w:b/>
          <w:sz w:val="28"/>
          <w:szCs w:val="28"/>
        </w:rPr>
        <w:t>TiSA timeline</w:t>
      </w:r>
      <w:r w:rsidRPr="007444DE">
        <w:rPr>
          <w:rFonts w:asciiTheme="majorHAnsi" w:hAnsiTheme="majorHAnsi"/>
          <w:szCs w:val="22"/>
        </w:rPr>
        <w:br/>
        <w:t>In February 2016, TiSA negotiators set the end of 2016 as a deadline for completing the agreement—a goal that would require them to overcome major differences within the core text and triage 13 or more annexes down to as few as six.   Remaining annexes would become part o</w:t>
      </w:r>
      <w:r w:rsidRPr="006008C7">
        <w:rPr>
          <w:rFonts w:asciiTheme="majorHAnsi" w:hAnsiTheme="majorHAnsi"/>
          <w:szCs w:val="22"/>
        </w:rPr>
        <w:t>f a “built-in agenda” for ongoing negotiations.  (</w:t>
      </w:r>
      <w:r w:rsidR="00FA20D9">
        <w:rPr>
          <w:rFonts w:asciiTheme="majorHAnsi" w:hAnsiTheme="majorHAnsi"/>
          <w:szCs w:val="22"/>
        </w:rPr>
        <w:t>Inside U.S. Trade</w:t>
      </w:r>
      <w:r w:rsidRPr="006008C7">
        <w:rPr>
          <w:rFonts w:asciiTheme="majorHAnsi" w:hAnsiTheme="majorHAnsi"/>
          <w:szCs w:val="22"/>
        </w:rPr>
        <w:t xml:space="preserve">, 28 January 2016).  </w:t>
      </w:r>
      <w:r w:rsidR="00F023F0" w:rsidRPr="007444DE">
        <w:rPr>
          <w:rFonts w:asciiTheme="majorHAnsi" w:hAnsiTheme="majorHAnsi"/>
          <w:szCs w:val="22"/>
        </w:rPr>
        <w:br/>
      </w:r>
    </w:p>
    <w:p w14:paraId="3ADC132B" w14:textId="77777777" w:rsidR="00BC628A" w:rsidRPr="007444DE" w:rsidRDefault="00AD4E13" w:rsidP="00BC628A">
      <w:pPr>
        <w:pStyle w:val="ListParagraph"/>
        <w:numPr>
          <w:ilvl w:val="1"/>
          <w:numId w:val="8"/>
        </w:numPr>
        <w:rPr>
          <w:rFonts w:asciiTheme="majorHAnsi" w:hAnsiTheme="majorHAnsi"/>
          <w:b/>
          <w:sz w:val="28"/>
          <w:szCs w:val="28"/>
        </w:rPr>
      </w:pPr>
      <w:r w:rsidRPr="007444DE">
        <w:rPr>
          <w:rFonts w:asciiTheme="majorHAnsi" w:hAnsiTheme="majorHAnsi"/>
          <w:b/>
          <w:sz w:val="28"/>
          <w:szCs w:val="28"/>
        </w:rPr>
        <w:t>L</w:t>
      </w:r>
      <w:r w:rsidR="00A2426A" w:rsidRPr="007444DE">
        <w:rPr>
          <w:rFonts w:asciiTheme="majorHAnsi" w:hAnsiTheme="majorHAnsi"/>
          <w:b/>
          <w:sz w:val="28"/>
          <w:szCs w:val="28"/>
        </w:rPr>
        <w:t>ayer cake</w:t>
      </w:r>
    </w:p>
    <w:p w14:paraId="27D82486" w14:textId="77777777" w:rsidR="00BC628A" w:rsidRPr="006008C7" w:rsidRDefault="00F023F0" w:rsidP="00BC628A">
      <w:pPr>
        <w:pStyle w:val="ListParagraph"/>
        <w:rPr>
          <w:rFonts w:asciiTheme="majorHAnsi" w:hAnsiTheme="majorHAnsi"/>
          <w:b/>
        </w:rPr>
      </w:pPr>
      <w:r w:rsidRPr="006008C7">
        <w:rPr>
          <w:rFonts w:asciiTheme="majorHAnsi" w:hAnsiTheme="majorHAnsi"/>
        </w:rPr>
        <w:t xml:space="preserve">TiSA is designed to operate as the top </w:t>
      </w:r>
      <w:r w:rsidR="00583FD4" w:rsidRPr="006008C7">
        <w:rPr>
          <w:rFonts w:asciiTheme="majorHAnsi" w:hAnsiTheme="majorHAnsi"/>
        </w:rPr>
        <w:t xml:space="preserve">layer </w:t>
      </w:r>
      <w:r w:rsidRPr="006008C7">
        <w:rPr>
          <w:rFonts w:asciiTheme="majorHAnsi" w:hAnsiTheme="majorHAnsi"/>
        </w:rPr>
        <w:t xml:space="preserve">of </w:t>
      </w:r>
      <w:r w:rsidR="00707F24" w:rsidRPr="006008C7">
        <w:rPr>
          <w:rFonts w:asciiTheme="majorHAnsi" w:hAnsiTheme="majorHAnsi"/>
        </w:rPr>
        <w:t>several</w:t>
      </w:r>
      <w:r w:rsidRPr="006008C7">
        <w:rPr>
          <w:rFonts w:asciiTheme="majorHAnsi" w:hAnsiTheme="majorHAnsi"/>
        </w:rPr>
        <w:t xml:space="preserve"> agreements on trade in services:</w:t>
      </w:r>
      <w:r w:rsidR="0094406C" w:rsidRPr="006008C7">
        <w:rPr>
          <w:rFonts w:asciiTheme="majorHAnsi" w:hAnsiTheme="majorHAnsi"/>
        </w:rPr>
        <w:br/>
      </w:r>
    </w:p>
    <w:p w14:paraId="29FE0298" w14:textId="77777777" w:rsidR="005F2708" w:rsidRPr="00AF5609" w:rsidRDefault="00485EAF" w:rsidP="00BC628A">
      <w:pPr>
        <w:pStyle w:val="ListParagraph"/>
        <w:numPr>
          <w:ilvl w:val="2"/>
          <w:numId w:val="8"/>
        </w:numPr>
        <w:rPr>
          <w:rFonts w:asciiTheme="majorHAnsi" w:hAnsiTheme="majorHAnsi"/>
          <w:b/>
        </w:rPr>
      </w:pPr>
      <w:r w:rsidRPr="006008C7">
        <w:rPr>
          <w:rFonts w:asciiTheme="majorHAnsi" w:hAnsiTheme="majorHAnsi"/>
          <w:b/>
          <w:i/>
        </w:rPr>
        <w:t>GATS</w:t>
      </w:r>
      <w:r w:rsidRPr="006008C7">
        <w:rPr>
          <w:rFonts w:asciiTheme="majorHAnsi" w:hAnsiTheme="majorHAnsi"/>
        </w:rPr>
        <w:t xml:space="preserve"> – </w:t>
      </w:r>
      <w:r w:rsidR="00583FD4" w:rsidRPr="006008C7">
        <w:rPr>
          <w:rFonts w:asciiTheme="majorHAnsi" w:hAnsiTheme="majorHAnsi"/>
        </w:rPr>
        <w:t>The bottom layer, the baseline, is the WTO’s General Agreement on Trade in Services (GATS).</w:t>
      </w:r>
      <w:r w:rsidR="00BC628A" w:rsidRPr="00075D8B">
        <w:rPr>
          <w:rFonts w:asciiTheme="majorHAnsi" w:hAnsiTheme="majorHAnsi"/>
        </w:rPr>
        <w:t xml:space="preserve">  </w:t>
      </w:r>
      <w:r w:rsidR="0094406C" w:rsidRPr="00075D8B">
        <w:rPr>
          <w:rFonts w:asciiTheme="majorHAnsi" w:hAnsiTheme="majorHAnsi"/>
        </w:rPr>
        <w:br/>
      </w:r>
    </w:p>
    <w:p w14:paraId="10B659DD" w14:textId="77777777" w:rsidR="00707F24" w:rsidRPr="000635C4" w:rsidRDefault="005F2708" w:rsidP="00104F8B">
      <w:pPr>
        <w:pStyle w:val="ListParagraph"/>
        <w:numPr>
          <w:ilvl w:val="2"/>
          <w:numId w:val="8"/>
        </w:numPr>
        <w:rPr>
          <w:rFonts w:asciiTheme="majorHAnsi" w:hAnsiTheme="majorHAnsi"/>
          <w:b/>
        </w:rPr>
      </w:pPr>
      <w:r w:rsidRPr="00A171B1">
        <w:rPr>
          <w:rFonts w:asciiTheme="majorHAnsi" w:hAnsiTheme="majorHAnsi"/>
          <w:b/>
          <w:i/>
        </w:rPr>
        <w:t xml:space="preserve">FTAs </w:t>
      </w:r>
      <w:r w:rsidRPr="00A171B1">
        <w:rPr>
          <w:rFonts w:asciiTheme="majorHAnsi" w:hAnsiTheme="majorHAnsi"/>
        </w:rPr>
        <w:t xml:space="preserve">– The middle layer is </w:t>
      </w:r>
      <w:r w:rsidR="00707F24" w:rsidRPr="00A171B1">
        <w:rPr>
          <w:rFonts w:asciiTheme="majorHAnsi" w:hAnsiTheme="majorHAnsi"/>
        </w:rPr>
        <w:t xml:space="preserve">composed of </w:t>
      </w:r>
      <w:r w:rsidRPr="00063397">
        <w:rPr>
          <w:rFonts w:asciiTheme="majorHAnsi" w:hAnsiTheme="majorHAnsi"/>
        </w:rPr>
        <w:t>regional and bilateral trade agreements.  These include so-called free trade agreements (FTAs), regional trade agreements (RTAs), and</w:t>
      </w:r>
      <w:r w:rsidRPr="00B1653E">
        <w:rPr>
          <w:rFonts w:asciiTheme="majorHAnsi" w:hAnsiTheme="majorHAnsi"/>
        </w:rPr>
        <w:t xml:space="preserve"> economic partnership agreements (EPAs).</w:t>
      </w:r>
      <w:r w:rsidR="00707F24" w:rsidRPr="000635C4">
        <w:rPr>
          <w:rFonts w:asciiTheme="majorHAnsi" w:hAnsiTheme="majorHAnsi"/>
          <w:b/>
        </w:rPr>
        <w:br/>
      </w:r>
    </w:p>
    <w:p w14:paraId="3EA22231" w14:textId="77777777" w:rsidR="009042F0" w:rsidRPr="007444DE" w:rsidRDefault="005F2708" w:rsidP="00104F8B">
      <w:pPr>
        <w:pStyle w:val="ListParagraph"/>
        <w:numPr>
          <w:ilvl w:val="2"/>
          <w:numId w:val="8"/>
        </w:numPr>
        <w:rPr>
          <w:rFonts w:asciiTheme="majorHAnsi" w:hAnsiTheme="majorHAnsi"/>
          <w:b/>
        </w:rPr>
      </w:pPr>
      <w:r w:rsidRPr="00157953">
        <w:rPr>
          <w:rFonts w:asciiTheme="majorHAnsi" w:hAnsiTheme="majorHAnsi"/>
          <w:b/>
          <w:i/>
        </w:rPr>
        <w:t>Ti</w:t>
      </w:r>
      <w:r w:rsidR="009042F0" w:rsidRPr="007444DE">
        <w:rPr>
          <w:rFonts w:asciiTheme="majorHAnsi" w:hAnsiTheme="majorHAnsi"/>
          <w:b/>
          <w:i/>
        </w:rPr>
        <w:t>SA</w:t>
      </w:r>
      <w:r w:rsidRPr="007444DE">
        <w:rPr>
          <w:rFonts w:asciiTheme="majorHAnsi" w:hAnsiTheme="majorHAnsi"/>
          <w:b/>
          <w:i/>
        </w:rPr>
        <w:t xml:space="preserve"> – </w:t>
      </w:r>
      <w:r w:rsidRPr="007444DE">
        <w:rPr>
          <w:rFonts w:asciiTheme="majorHAnsi" w:hAnsiTheme="majorHAnsi"/>
        </w:rPr>
        <w:t xml:space="preserve">The top layer is TiSA.  It </w:t>
      </w:r>
      <w:r w:rsidR="00707F24" w:rsidRPr="007444DE">
        <w:rPr>
          <w:rFonts w:asciiTheme="majorHAnsi" w:hAnsiTheme="majorHAnsi"/>
        </w:rPr>
        <w:t xml:space="preserve">expands coverage and adds rules </w:t>
      </w:r>
      <w:r w:rsidR="00AD5D43" w:rsidRPr="007444DE">
        <w:rPr>
          <w:rFonts w:asciiTheme="majorHAnsi" w:hAnsiTheme="majorHAnsi"/>
        </w:rPr>
        <w:t>on top of the</w:t>
      </w:r>
      <w:r w:rsidRPr="007444DE">
        <w:rPr>
          <w:rFonts w:asciiTheme="majorHAnsi" w:hAnsiTheme="majorHAnsi"/>
        </w:rPr>
        <w:t xml:space="preserve"> lower layers</w:t>
      </w:r>
      <w:r w:rsidR="00AD5D43" w:rsidRPr="007444DE">
        <w:rPr>
          <w:rFonts w:asciiTheme="majorHAnsi" w:hAnsiTheme="majorHAnsi"/>
        </w:rPr>
        <w:t>.  I</w:t>
      </w:r>
      <w:r w:rsidR="00707F24" w:rsidRPr="007444DE">
        <w:rPr>
          <w:rFonts w:asciiTheme="majorHAnsi" w:hAnsiTheme="majorHAnsi"/>
        </w:rPr>
        <w:t xml:space="preserve">t also </w:t>
      </w:r>
      <w:r w:rsidRPr="007444DE">
        <w:rPr>
          <w:rFonts w:asciiTheme="majorHAnsi" w:hAnsiTheme="majorHAnsi"/>
        </w:rPr>
        <w:t xml:space="preserve">requires countries to provide the most favorable treatment </w:t>
      </w:r>
      <w:r w:rsidR="00E86B84" w:rsidRPr="007444DE">
        <w:rPr>
          <w:rFonts w:asciiTheme="majorHAnsi" w:hAnsiTheme="majorHAnsi"/>
        </w:rPr>
        <w:t>from</w:t>
      </w:r>
      <w:r w:rsidRPr="007444DE">
        <w:rPr>
          <w:rFonts w:asciiTheme="majorHAnsi" w:hAnsiTheme="majorHAnsi"/>
        </w:rPr>
        <w:t xml:space="preserve"> a lower layer to all TiSA countries.  (TiSA Core Art. on Most-Favored-Nation Treatment)</w:t>
      </w:r>
      <w:r w:rsidR="00A976E1" w:rsidRPr="007444DE">
        <w:rPr>
          <w:rFonts w:asciiTheme="majorHAnsi" w:hAnsiTheme="majorHAnsi"/>
        </w:rPr>
        <w:t>.</w:t>
      </w:r>
      <w:r w:rsidR="009042F0" w:rsidRPr="007444DE">
        <w:rPr>
          <w:rFonts w:asciiTheme="majorHAnsi" w:hAnsiTheme="majorHAnsi"/>
        </w:rPr>
        <w:t xml:space="preserve">  Once it is completed, participating countries could unilaterally incorporate TiSA commitments and annexes into their WTO </w:t>
      </w:r>
      <w:r w:rsidR="00104F8B" w:rsidRPr="007444DE">
        <w:rPr>
          <w:rFonts w:asciiTheme="majorHAnsi" w:hAnsiTheme="majorHAnsi"/>
        </w:rPr>
        <w:t>commitments</w:t>
      </w:r>
      <w:r w:rsidR="009042F0" w:rsidRPr="007444DE">
        <w:rPr>
          <w:rFonts w:asciiTheme="majorHAnsi" w:hAnsiTheme="majorHAnsi"/>
        </w:rPr>
        <w:t>.  (EC, TiSA Modular Approach, 2012).</w:t>
      </w:r>
      <w:r w:rsidR="00104F8B" w:rsidRPr="007444DE">
        <w:rPr>
          <w:rFonts w:asciiTheme="majorHAnsi" w:hAnsiTheme="majorHAnsi"/>
        </w:rPr>
        <w:t xml:space="preserve">  The components of TiSA are summarized below in section 4.  These include (a) </w:t>
      </w:r>
      <w:proofErr w:type="spellStart"/>
      <w:r w:rsidR="00104F8B" w:rsidRPr="007444DE">
        <w:rPr>
          <w:rFonts w:asciiTheme="majorHAnsi" w:hAnsiTheme="majorHAnsi"/>
        </w:rPr>
        <w:t>a</w:t>
      </w:r>
      <w:proofErr w:type="spellEnd"/>
      <w:r w:rsidR="00104F8B" w:rsidRPr="007444DE">
        <w:rPr>
          <w:rFonts w:asciiTheme="majorHAnsi" w:hAnsiTheme="majorHAnsi"/>
        </w:rPr>
        <w:t xml:space="preserve"> core text, (b) schedules for positive-list or negative-list commitments, (c) a schedule for MFN reservations, and (d) as many as 13 annexes </w:t>
      </w:r>
      <w:r w:rsidR="00104F8B" w:rsidRPr="007444DE">
        <w:rPr>
          <w:rFonts w:asciiTheme="majorHAnsi" w:hAnsiTheme="majorHAnsi"/>
        </w:rPr>
        <w:lastRenderedPageBreak/>
        <w:t>that limit government regulation in areas of greatest interest to business.</w:t>
      </w:r>
      <w:r w:rsidR="00F061E5" w:rsidRPr="007444DE">
        <w:rPr>
          <w:rFonts w:asciiTheme="majorHAnsi" w:hAnsiTheme="majorHAnsi"/>
        </w:rPr>
        <w:br/>
      </w:r>
    </w:p>
    <w:p w14:paraId="6D068066" w14:textId="77777777" w:rsidR="001D1E1F" w:rsidRPr="006008C7" w:rsidRDefault="00062BC2" w:rsidP="009042F0">
      <w:pPr>
        <w:pStyle w:val="ListParagraph"/>
        <w:ind w:left="1080"/>
        <w:rPr>
          <w:rFonts w:asciiTheme="majorHAnsi" w:hAnsiTheme="majorHAnsi"/>
          <w:b/>
        </w:rPr>
      </w:pPr>
      <w:r w:rsidRPr="007444DE">
        <w:rPr>
          <w:rFonts w:asciiTheme="majorHAnsi" w:hAnsiTheme="majorHAnsi"/>
          <w:b/>
          <w:noProof/>
          <w:lang w:eastAsia="en-US"/>
        </w:rPr>
        <mc:AlternateContent>
          <mc:Choice Requires="wpg">
            <w:drawing>
              <wp:anchor distT="0" distB="0" distL="114300" distR="114300" simplePos="0" relativeHeight="251677696" behindDoc="0" locked="0" layoutInCell="1" allowOverlap="1" wp14:anchorId="5AE7DADC" wp14:editId="0BC4130D">
                <wp:simplePos x="0" y="0"/>
                <wp:positionH relativeFrom="column">
                  <wp:posOffset>786130</wp:posOffset>
                </wp:positionH>
                <wp:positionV relativeFrom="paragraph">
                  <wp:posOffset>344805</wp:posOffset>
                </wp:positionV>
                <wp:extent cx="4175125" cy="1585595"/>
                <wp:effectExtent l="0" t="0" r="0" b="0"/>
                <wp:wrapThrough wrapText="bothSides">
                  <wp:wrapPolygon edited="0">
                    <wp:start x="0" y="0"/>
                    <wp:lineTo x="0" y="21107"/>
                    <wp:lineTo x="9067" y="21107"/>
                    <wp:lineTo x="19317" y="16609"/>
                    <wp:lineTo x="21288" y="12457"/>
                    <wp:lineTo x="21419" y="1038"/>
                    <wp:lineTo x="20631" y="692"/>
                    <wp:lineTo x="9067" y="0"/>
                    <wp:lineTo x="0" y="0"/>
                  </wp:wrapPolygon>
                </wp:wrapThrough>
                <wp:docPr id="31" name="Group 31"/>
                <wp:cNvGraphicFramePr/>
                <a:graphic xmlns:a="http://schemas.openxmlformats.org/drawingml/2006/main">
                  <a:graphicData uri="http://schemas.microsoft.com/office/word/2010/wordprocessingGroup">
                    <wpg:wgp>
                      <wpg:cNvGrpSpPr/>
                      <wpg:grpSpPr>
                        <a:xfrm>
                          <a:off x="0" y="0"/>
                          <a:ext cx="4175125" cy="1585595"/>
                          <a:chOff x="0" y="0"/>
                          <a:chExt cx="4175125" cy="1585595"/>
                        </a:xfrm>
                      </wpg:grpSpPr>
                      <pic:pic xmlns:pic="http://schemas.openxmlformats.org/drawingml/2006/picture">
                        <pic:nvPicPr>
                          <pic:cNvPr id="6" name="Picture 6" descr="Macintosh HD:Users:robertstumberg:Desktop:layer cake 2.jpeg"/>
                          <pic:cNvPicPr>
                            <a:picLocks noChangeAspect="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728470" cy="1585595"/>
                          </a:xfrm>
                          <a:prstGeom prst="rect">
                            <a:avLst/>
                          </a:prstGeom>
                          <a:noFill/>
                          <a:ln>
                            <a:noFill/>
                          </a:ln>
                          <a:extLst>
                            <a:ext uri="{FAA26D3D-D897-4be2-8F04-BA451C77F1D7}">
                              <ma14:placeholderFlag xmlns:ma14="http://schemas.microsoft.com/office/mac/drawingml/2011/main"/>
                            </a:ext>
                          </a:extLst>
                        </pic:spPr>
                      </pic:pic>
                      <wpg:grpSp>
                        <wpg:cNvPr id="30" name="Group 30"/>
                        <wpg:cNvGrpSpPr/>
                        <wpg:grpSpPr>
                          <a:xfrm>
                            <a:off x="1499870" y="48895"/>
                            <a:ext cx="2675255" cy="1229360"/>
                            <a:chOff x="0" y="0"/>
                            <a:chExt cx="2675255" cy="1229360"/>
                          </a:xfrm>
                        </wpg:grpSpPr>
                        <wpg:grpSp>
                          <wpg:cNvPr id="16" name="Group 16"/>
                          <wpg:cNvGrpSpPr/>
                          <wpg:grpSpPr>
                            <a:xfrm>
                              <a:off x="0" y="1000760"/>
                              <a:ext cx="2159000" cy="228600"/>
                              <a:chOff x="9578" y="-12700"/>
                              <a:chExt cx="2284751" cy="228600"/>
                            </a:xfrm>
                          </wpg:grpSpPr>
                          <wps:wsp>
                            <wps:cNvPr id="8" name="Text Box 8"/>
                            <wps:cNvSpPr txBox="1"/>
                            <wps:spPr>
                              <a:xfrm>
                                <a:off x="419100" y="-12700"/>
                                <a:ext cx="1875229"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37117B" w14:textId="77777777" w:rsidR="00776844" w:rsidRPr="00F061E5" w:rsidRDefault="00776844" w:rsidP="00F061E5">
                                  <w:pPr>
                                    <w:rPr>
                                      <w:rFonts w:asciiTheme="majorHAnsi" w:hAnsiTheme="majorHAnsi"/>
                                      <w:b/>
                                      <w:sz w:val="18"/>
                                      <w:szCs w:val="18"/>
                                    </w:rPr>
                                  </w:pPr>
                                  <w:r w:rsidRPr="00F061E5">
                                    <w:rPr>
                                      <w:rFonts w:asciiTheme="majorHAnsi" w:hAnsiTheme="majorHAnsi"/>
                                      <w:b/>
                                      <w:sz w:val="18"/>
                                      <w:szCs w:val="18"/>
                                    </w:rPr>
                                    <w:t>GATS – Positive list commitments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Straight Connector 12"/>
                            <wps:cNvCnPr/>
                            <wps:spPr>
                              <a:xfrm>
                                <a:off x="9578" y="110327"/>
                                <a:ext cx="457200" cy="0"/>
                              </a:xfrm>
                              <a:prstGeom prst="line">
                                <a:avLst/>
                              </a:pr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grpSp>
                        <wpg:grpSp>
                          <wpg:cNvPr id="28" name="Group 28"/>
                          <wpg:cNvGrpSpPr/>
                          <wpg:grpSpPr>
                            <a:xfrm>
                              <a:off x="3175" y="724535"/>
                              <a:ext cx="2672080" cy="228600"/>
                              <a:chOff x="0" y="0"/>
                              <a:chExt cx="2672080" cy="228600"/>
                            </a:xfrm>
                          </wpg:grpSpPr>
                          <wps:wsp>
                            <wps:cNvPr id="10" name="Text Box 10"/>
                            <wps:cNvSpPr txBox="1"/>
                            <wps:spPr>
                              <a:xfrm>
                                <a:off x="380365" y="0"/>
                                <a:ext cx="229171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E3ACF" w14:textId="77777777" w:rsidR="00776844" w:rsidRPr="00F061E5" w:rsidRDefault="00776844" w:rsidP="00F061E5">
                                  <w:pPr>
                                    <w:rPr>
                                      <w:rFonts w:asciiTheme="majorHAnsi" w:hAnsiTheme="majorHAnsi"/>
                                      <w:b/>
                                      <w:sz w:val="18"/>
                                      <w:szCs w:val="18"/>
                                    </w:rPr>
                                  </w:pPr>
                                  <w:r>
                                    <w:rPr>
                                      <w:rFonts w:asciiTheme="majorHAnsi" w:hAnsiTheme="majorHAnsi"/>
                                      <w:b/>
                                      <w:sz w:val="18"/>
                                      <w:szCs w:val="18"/>
                                    </w:rPr>
                                    <w:t>FT</w:t>
                                  </w:r>
                                  <w:r w:rsidRPr="00F061E5">
                                    <w:rPr>
                                      <w:rFonts w:asciiTheme="majorHAnsi" w:hAnsiTheme="majorHAnsi"/>
                                      <w:b/>
                                      <w:sz w:val="18"/>
                                      <w:szCs w:val="18"/>
                                    </w:rPr>
                                    <w:t>A</w:t>
                                  </w:r>
                                  <w:r>
                                    <w:rPr>
                                      <w:rFonts w:asciiTheme="majorHAnsi" w:hAnsiTheme="majorHAnsi"/>
                                      <w:b/>
                                      <w:sz w:val="18"/>
                                      <w:szCs w:val="18"/>
                                    </w:rPr>
                                    <w:t>s</w:t>
                                  </w:r>
                                  <w:r w:rsidRPr="00F061E5">
                                    <w:rPr>
                                      <w:rFonts w:asciiTheme="majorHAnsi" w:hAnsiTheme="majorHAnsi"/>
                                      <w:b/>
                                      <w:sz w:val="18"/>
                                      <w:szCs w:val="18"/>
                                    </w:rPr>
                                    <w:t xml:space="preserve"> – </w:t>
                                  </w:r>
                                  <w:r>
                                    <w:rPr>
                                      <w:rFonts w:asciiTheme="majorHAnsi" w:hAnsiTheme="majorHAnsi"/>
                                      <w:b/>
                                      <w:sz w:val="18"/>
                                      <w:szCs w:val="18"/>
                                    </w:rPr>
                                    <w:t xml:space="preserve">Negative- </w:t>
                                  </w:r>
                                  <w:r w:rsidRPr="00F061E5">
                                    <w:rPr>
                                      <w:rFonts w:asciiTheme="majorHAnsi" w:hAnsiTheme="majorHAnsi"/>
                                      <w:b/>
                                      <w:sz w:val="18"/>
                                      <w:szCs w:val="18"/>
                                    </w:rPr>
                                    <w:t>list</w:t>
                                  </w:r>
                                  <w:r>
                                    <w:rPr>
                                      <w:rFonts w:asciiTheme="majorHAnsi" w:hAnsiTheme="majorHAnsi"/>
                                      <w:b/>
                                      <w:sz w:val="18"/>
                                      <w:szCs w:val="18"/>
                                    </w:rPr>
                                    <w:t xml:space="preserve"> reservations (U.S. FTAs)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0" y="116205"/>
                                <a:ext cx="431800" cy="0"/>
                              </a:xfrm>
                              <a:prstGeom prst="line">
                                <a:avLst/>
                              </a:prstGeom>
                              <a:ln w="9525" cmpd="sng">
                                <a:solidFill>
                                  <a:schemeClr val="tx1">
                                    <a:lumMod val="95000"/>
                                    <a:lumOff val="5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g:grpSp>
                        <wpg:grpSp>
                          <wpg:cNvPr id="29" name="Group 29"/>
                          <wpg:cNvGrpSpPr/>
                          <wpg:grpSpPr>
                            <a:xfrm>
                              <a:off x="2540" y="0"/>
                              <a:ext cx="2667000" cy="763270"/>
                              <a:chOff x="0" y="0"/>
                              <a:chExt cx="2667000" cy="763270"/>
                            </a:xfrm>
                          </wpg:grpSpPr>
                          <wps:wsp>
                            <wps:cNvPr id="11" name="Text Box 11"/>
                            <wps:cNvSpPr txBox="1"/>
                            <wps:spPr>
                              <a:xfrm>
                                <a:off x="374650" y="0"/>
                                <a:ext cx="2292350" cy="763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AB1E3" w14:textId="77777777" w:rsidR="00776844" w:rsidRDefault="00776844" w:rsidP="00F061E5">
                                  <w:pPr>
                                    <w:rPr>
                                      <w:rFonts w:asciiTheme="majorHAnsi" w:hAnsiTheme="majorHAnsi"/>
                                      <w:b/>
                                      <w:sz w:val="18"/>
                                      <w:szCs w:val="18"/>
                                    </w:rPr>
                                  </w:pPr>
                                  <w:r>
                                    <w:rPr>
                                      <w:rFonts w:asciiTheme="majorHAnsi" w:hAnsiTheme="majorHAnsi"/>
                                      <w:b/>
                                      <w:sz w:val="18"/>
                                      <w:szCs w:val="18"/>
                                    </w:rPr>
                                    <w:t>TiS</w:t>
                                  </w:r>
                                  <w:r w:rsidRPr="00F061E5">
                                    <w:rPr>
                                      <w:rFonts w:asciiTheme="majorHAnsi" w:hAnsiTheme="majorHAnsi"/>
                                      <w:b/>
                                      <w:sz w:val="18"/>
                                      <w:szCs w:val="18"/>
                                    </w:rPr>
                                    <w:t>A –</w:t>
                                  </w:r>
                                  <w:r>
                                    <w:rPr>
                                      <w:rFonts w:asciiTheme="majorHAnsi" w:hAnsiTheme="majorHAnsi"/>
                                      <w:b/>
                                      <w:sz w:val="18"/>
                                      <w:szCs w:val="18"/>
                                    </w:rPr>
                                    <w:t xml:space="preserve">  Negative-</w:t>
                                  </w:r>
                                  <w:r w:rsidRPr="00F061E5">
                                    <w:rPr>
                                      <w:rFonts w:asciiTheme="majorHAnsi" w:hAnsiTheme="majorHAnsi"/>
                                      <w:b/>
                                      <w:sz w:val="18"/>
                                      <w:szCs w:val="18"/>
                                    </w:rPr>
                                    <w:t xml:space="preserve">list </w:t>
                                  </w:r>
                                  <w:r>
                                    <w:rPr>
                                      <w:rFonts w:asciiTheme="majorHAnsi" w:hAnsiTheme="majorHAnsi"/>
                                      <w:b/>
                                      <w:sz w:val="18"/>
                                      <w:szCs w:val="18"/>
                                    </w:rPr>
                                    <w:t xml:space="preserve">reservations on NT; </w:t>
                                  </w:r>
                                  <w:r>
                                    <w:rPr>
                                      <w:rFonts w:asciiTheme="majorHAnsi" w:hAnsiTheme="majorHAnsi"/>
                                      <w:b/>
                                      <w:sz w:val="18"/>
                                      <w:szCs w:val="18"/>
                                    </w:rPr>
                                    <w:br/>
                                    <w:t xml:space="preserve">positive-list </w:t>
                                  </w:r>
                                  <w:r w:rsidRPr="00F061E5">
                                    <w:rPr>
                                      <w:rFonts w:asciiTheme="majorHAnsi" w:hAnsiTheme="majorHAnsi"/>
                                      <w:b/>
                                      <w:sz w:val="18"/>
                                      <w:szCs w:val="18"/>
                                    </w:rPr>
                                    <w:t>commitments</w:t>
                                  </w:r>
                                  <w:r>
                                    <w:rPr>
                                      <w:rFonts w:asciiTheme="majorHAnsi" w:hAnsiTheme="majorHAnsi"/>
                                      <w:b/>
                                      <w:sz w:val="18"/>
                                      <w:szCs w:val="18"/>
                                    </w:rPr>
                                    <w:t xml:space="preserve"> for MA</w:t>
                                  </w:r>
                                </w:p>
                                <w:p w14:paraId="4DA73E2F" w14:textId="77777777" w:rsidR="00776844" w:rsidRDefault="00776844" w:rsidP="00F061E5">
                                  <w:pPr>
                                    <w:rPr>
                                      <w:rFonts w:asciiTheme="majorHAnsi" w:hAnsiTheme="majorHAnsi"/>
                                      <w:b/>
                                      <w:sz w:val="18"/>
                                      <w:szCs w:val="18"/>
                                    </w:rPr>
                                  </w:pPr>
                                  <w:r>
                                    <w:rPr>
                                      <w:rFonts w:asciiTheme="majorHAnsi" w:hAnsiTheme="majorHAnsi"/>
                                      <w:b/>
                                      <w:sz w:val="18"/>
                                      <w:szCs w:val="18"/>
                                    </w:rPr>
                                    <w:tab/>
                                  </w:r>
                                  <w:proofErr w:type="gramStart"/>
                                  <w:r>
                                    <w:rPr>
                                      <w:rFonts w:asciiTheme="majorHAnsi" w:hAnsiTheme="majorHAnsi"/>
                                      <w:b/>
                                      <w:sz w:val="18"/>
                                      <w:szCs w:val="18"/>
                                    </w:rPr>
                                    <w:t>Plus</w:t>
                                  </w:r>
                                  <w:proofErr w:type="gramEnd"/>
                                  <w:r>
                                    <w:rPr>
                                      <w:rFonts w:asciiTheme="majorHAnsi" w:hAnsiTheme="majorHAnsi"/>
                                      <w:b/>
                                      <w:sz w:val="18"/>
                                      <w:szCs w:val="18"/>
                                    </w:rPr>
                                    <w:t xml:space="preserve"> new sector rules</w:t>
                                  </w:r>
                                </w:p>
                                <w:p w14:paraId="2409806B" w14:textId="77777777" w:rsidR="00776844" w:rsidRDefault="00776844" w:rsidP="00F061E5">
                                  <w:pPr>
                                    <w:rPr>
                                      <w:rFonts w:asciiTheme="majorHAnsi" w:hAnsiTheme="majorHAnsi"/>
                                      <w:b/>
                                      <w:sz w:val="18"/>
                                      <w:szCs w:val="18"/>
                                    </w:rPr>
                                  </w:pPr>
                                  <w:r>
                                    <w:rPr>
                                      <w:rFonts w:asciiTheme="majorHAnsi" w:hAnsiTheme="majorHAnsi"/>
                                      <w:b/>
                                      <w:sz w:val="18"/>
                                      <w:szCs w:val="18"/>
                                    </w:rPr>
                                    <w:tab/>
                                  </w:r>
                                  <w:proofErr w:type="gramStart"/>
                                  <w:r>
                                    <w:rPr>
                                      <w:rFonts w:asciiTheme="majorHAnsi" w:hAnsiTheme="majorHAnsi"/>
                                      <w:b/>
                                      <w:sz w:val="18"/>
                                      <w:szCs w:val="18"/>
                                    </w:rPr>
                                    <w:t>Plus</w:t>
                                  </w:r>
                                  <w:proofErr w:type="gramEnd"/>
                                  <w:r>
                                    <w:rPr>
                                      <w:rFonts w:asciiTheme="majorHAnsi" w:hAnsiTheme="majorHAnsi"/>
                                      <w:b/>
                                      <w:sz w:val="18"/>
                                      <w:szCs w:val="18"/>
                                    </w:rPr>
                                    <w:t xml:space="preserve"> new rules on domestic regulation</w:t>
                                  </w:r>
                                </w:p>
                                <w:p w14:paraId="1B905F91" w14:textId="77777777" w:rsidR="00776844" w:rsidRPr="00F061E5" w:rsidRDefault="00776844" w:rsidP="00F061E5">
                                  <w:pPr>
                                    <w:rPr>
                                      <w:rFonts w:asciiTheme="majorHAnsi" w:hAnsiTheme="majorHAnsi"/>
                                      <w:b/>
                                      <w:sz w:val="18"/>
                                      <w:szCs w:val="18"/>
                                    </w:rPr>
                                  </w:pPr>
                                  <w:r>
                                    <w:rPr>
                                      <w:rFonts w:asciiTheme="majorHAnsi" w:hAnsiTheme="majorHAnsi"/>
                                      <w:b/>
                                      <w:sz w:val="18"/>
                                      <w:szCs w:val="18"/>
                                    </w:rPr>
                                    <w:tab/>
                                  </w:r>
                                  <w:proofErr w:type="gramStart"/>
                                  <w:r>
                                    <w:rPr>
                                      <w:rFonts w:asciiTheme="majorHAnsi" w:hAnsiTheme="majorHAnsi"/>
                                      <w:b/>
                                      <w:sz w:val="18"/>
                                      <w:szCs w:val="18"/>
                                    </w:rPr>
                                    <w:t>Plus</w:t>
                                  </w:r>
                                  <w:proofErr w:type="gramEnd"/>
                                  <w:r>
                                    <w:rPr>
                                      <w:rFonts w:asciiTheme="majorHAnsi" w:hAnsiTheme="majorHAnsi"/>
                                      <w:b/>
                                      <w:sz w:val="18"/>
                                      <w:szCs w:val="18"/>
                                    </w:rPr>
                                    <w:t xml:space="preserve"> most favorable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0" y="122555"/>
                                <a:ext cx="431800" cy="0"/>
                              </a:xfrm>
                              <a:prstGeom prst="line">
                                <a:avLst/>
                              </a:prstGeom>
                              <a:ln w="952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id="Group 31" o:spid="_x0000_s1026" style="position:absolute;left:0;text-align:left;margin-left:61.9pt;margin-top:27.15pt;width:328.75pt;height:124.85pt;z-index:251677696" coordsize="4175125,158559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cintosh HD:Users:robertstumberg:Desktop:layer cake 2.jpeg" style="position:absolute;width:1728470;height:15855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sB&#10;EFzCAAAA2gAAAA8AAABkcnMvZG93bnJldi54bWxEj8FqwzAQRO+F/IPYQC+lkZtDMG6U0AQCJre4&#10;PuS4WBvbxFqpkurYf18VCj0OM/OG2e4nM4iRfOgtK3hbZSCIG6t7bhXUn6fXHESIyBoHy6RgpgD7&#10;3eJpi4W2D77QWMVWJAiHAhV0MbpCytB0ZDCsrCNO3s16gzFJ30rt8ZHgZpDrLNtIgz2nhQ4dHTtq&#10;7tW3UeAPl5dr8zVf8XR2uRuHqi6xUup5OX28g4g0xf/wX7vUCjbweyXdALn7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LARBcwgAAANoAAAAPAAAAAAAAAAAAAAAAAJwCAABk&#10;cnMvZG93bnJldi54bWxQSwUGAAAAAAQABAD3AAAAiwMAAAAA&#10;">
                  <v:imagedata r:id="rId16" o:title="layer cake 2.jpeg" grayscale="t"/>
                  <v:path arrowok="t"/>
                </v:shape>
                <v:group id="Group 30" o:spid="_x0000_s1028" style="position:absolute;left:1499870;top:48895;width:2675255;height:1229360" coordsize="2675255,1229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group id="Group 16" o:spid="_x0000_s1029" style="position:absolute;top:1000760;width:2159000;height:228600" coordorigin="9578,-12700" coordsize="2284751,228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type id="_x0000_t202" coordsize="21600,21600" o:spt="202" path="m0,0l0,21600,21600,21600,21600,0xe">
                      <v:stroke joinstyle="miter"/>
                      <v:path gradientshapeok="t" o:connecttype="rect"/>
                    </v:shapetype>
                    <v:shape id="Text Box 8" o:spid="_x0000_s1030" type="#_x0000_t202" style="position:absolute;left:419100;top:-12700;width:1875229;height:2286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VIf9wgAA&#10;ANoAAAAPAAAAZHJzL2Rvd25yZXYueG1sRE/Pa8IwFL4P/B/CE7wMTe1gSDWKKMpg4ph68Phsnm21&#10;eSlJVrv99cthsOPH93u26EwtWnK+sqxgPEpAEOdWV1woOB03wwkIH5A11pZJwTd5WMx7TzPMtH3w&#10;J7WHUIgYwj5DBWUITSalz0sy6Ee2IY7c1TqDIUJXSO3wEcNNLdMkeZUGK44NJTa0Kim/H76Mgp8P&#10;t7NputuOL+eXqg3r59v+fa/UoN8tpyACdeFf/Od+0wri1ngl3gA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1Uh/3CAAAA2gAAAA8AAAAAAAAAAAAAAAAAlwIAAGRycy9kb3du&#10;cmV2LnhtbFBLBQYAAAAABAAEAPUAAACGAwAAAAA=&#10;" filled="f" stroked="f">
                      <v:textbox>
                        <w:txbxContent>
                          <w:p w14:paraId="5337117B" w14:textId="77777777" w:rsidR="00776844" w:rsidRPr="00F061E5" w:rsidRDefault="00776844" w:rsidP="00F061E5">
                            <w:pPr>
                              <w:rPr>
                                <w:rFonts w:asciiTheme="majorHAnsi" w:hAnsiTheme="majorHAnsi"/>
                                <w:b/>
                                <w:sz w:val="18"/>
                                <w:szCs w:val="18"/>
                              </w:rPr>
                            </w:pPr>
                            <w:r w:rsidRPr="00F061E5">
                              <w:rPr>
                                <w:rFonts w:asciiTheme="majorHAnsi" w:hAnsiTheme="majorHAnsi"/>
                                <w:b/>
                                <w:sz w:val="18"/>
                                <w:szCs w:val="18"/>
                              </w:rPr>
                              <w:t>GATS – Positive list commitments</w:t>
                            </w:r>
                          </w:p>
                        </w:txbxContent>
                      </v:textbox>
                    </v:shape>
                    <v:line id="Straight Connector 12" o:spid="_x0000_s1031" style="position:absolute;visibility:visible;mso-wrap-style:square" from="9578,110327" to="466778,1103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dW+1MIAAADbAAAADwAAAAAAAAAAAAAA&#10;AAChAgAAZHJzL2Rvd25yZXYueG1sUEsFBgAAAAAEAAQA+QAAAJADAAAAAA==&#10;" strokecolor="black [3213]"/>
                  </v:group>
                  <v:group id="Group 28" o:spid="_x0000_s1032" style="position:absolute;left:3175;top:724535;width:2672080;height:228600" coordsize="2672080,228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Text Box 10" o:spid="_x0000_s1033" type="#_x0000_t202" style="position:absolute;left:380365;width:2291715;height:2286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SYxAxwAA&#10;ANsAAAAPAAAAZHJzL2Rvd25yZXYueG1sRI9BS8NAEIXvgv9hGaEXaTeNIJJ2W4qlRbBUrD30OGbH&#10;JDU7G3bXNPrrnYPgbYb35r1v5svBtaqnEBvPBqaTDBRx6W3DlYHj22b8AComZIutZzLwTRGWi+ur&#10;ORbWX/iV+kOqlIRwLNBAnVJXaB3LmhzGie+IRfvwwWGSNVTaBrxIuGt1nmX32mHD0lBjR481lZ+H&#10;L2fg5yXsfJ7vttP3013Tp/Xtef+8N2Z0M6xmoBIN6d/8d/1kBV/o5RcZQC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ekmMQMcAAADbAAAADwAAAAAAAAAAAAAAAACXAgAAZHJz&#10;L2Rvd25yZXYueG1sUEsFBgAAAAAEAAQA9QAAAIsDAAAAAA==&#10;" filled="f" stroked="f">
                      <v:textbox>
                        <w:txbxContent>
                          <w:p w14:paraId="480E3ACF" w14:textId="77777777" w:rsidR="00776844" w:rsidRPr="00F061E5" w:rsidRDefault="00776844" w:rsidP="00F061E5">
                            <w:pPr>
                              <w:rPr>
                                <w:rFonts w:asciiTheme="majorHAnsi" w:hAnsiTheme="majorHAnsi"/>
                                <w:b/>
                                <w:sz w:val="18"/>
                                <w:szCs w:val="18"/>
                              </w:rPr>
                            </w:pPr>
                            <w:r>
                              <w:rPr>
                                <w:rFonts w:asciiTheme="majorHAnsi" w:hAnsiTheme="majorHAnsi"/>
                                <w:b/>
                                <w:sz w:val="18"/>
                                <w:szCs w:val="18"/>
                              </w:rPr>
                              <w:t>FT</w:t>
                            </w:r>
                            <w:r w:rsidRPr="00F061E5">
                              <w:rPr>
                                <w:rFonts w:asciiTheme="majorHAnsi" w:hAnsiTheme="majorHAnsi"/>
                                <w:b/>
                                <w:sz w:val="18"/>
                                <w:szCs w:val="18"/>
                              </w:rPr>
                              <w:t>A</w:t>
                            </w:r>
                            <w:r>
                              <w:rPr>
                                <w:rFonts w:asciiTheme="majorHAnsi" w:hAnsiTheme="majorHAnsi"/>
                                <w:b/>
                                <w:sz w:val="18"/>
                                <w:szCs w:val="18"/>
                              </w:rPr>
                              <w:t>s</w:t>
                            </w:r>
                            <w:r w:rsidRPr="00F061E5">
                              <w:rPr>
                                <w:rFonts w:asciiTheme="majorHAnsi" w:hAnsiTheme="majorHAnsi"/>
                                <w:b/>
                                <w:sz w:val="18"/>
                                <w:szCs w:val="18"/>
                              </w:rPr>
                              <w:t xml:space="preserve"> – </w:t>
                            </w:r>
                            <w:r>
                              <w:rPr>
                                <w:rFonts w:asciiTheme="majorHAnsi" w:hAnsiTheme="majorHAnsi"/>
                                <w:b/>
                                <w:sz w:val="18"/>
                                <w:szCs w:val="18"/>
                              </w:rPr>
                              <w:t xml:space="preserve">Negative- </w:t>
                            </w:r>
                            <w:r w:rsidRPr="00F061E5">
                              <w:rPr>
                                <w:rFonts w:asciiTheme="majorHAnsi" w:hAnsiTheme="majorHAnsi"/>
                                <w:b/>
                                <w:sz w:val="18"/>
                                <w:szCs w:val="18"/>
                              </w:rPr>
                              <w:t>list</w:t>
                            </w:r>
                            <w:r>
                              <w:rPr>
                                <w:rFonts w:asciiTheme="majorHAnsi" w:hAnsiTheme="majorHAnsi"/>
                                <w:b/>
                                <w:sz w:val="18"/>
                                <w:szCs w:val="18"/>
                              </w:rPr>
                              <w:t xml:space="preserve"> reservations (U.S. FTAs) </w:t>
                            </w:r>
                          </w:p>
                        </w:txbxContent>
                      </v:textbox>
                    </v:shape>
                    <v:line id="Straight Connector 14" o:spid="_x0000_s1034" style="position:absolute;visibility:visible;mso-wrap-style:square" from="0,116205" to="431800,1162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swnIMIAAADbAAAADwAAAGRycy9kb3ducmV2LnhtbERPTWvCQBC9C/6HZYTedKOUIKmriK1Q&#10;cgg1Cl6H7JiEZmdDdmuS/vpuQfA2j/c5m91gGnGnztWWFSwXEQjiwuqaSwWX83G+BuE8ssbGMikY&#10;ycFuO51sMNG25xPdc1+KEMIuQQWV920ipSsqMugWtiUO3M12Bn2AXSl1h30IN41cRVEsDdYcGips&#10;6VBR8Z3/GAWUrkwaHff+lo2/7/Iru6bxx1Wpl9mwfwPhafBP8cP9qcP8V/j/JRw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swnIMIAAADbAAAADwAAAAAAAAAAAAAA&#10;AAChAgAAZHJzL2Rvd25yZXYueG1sUEsFBgAAAAAEAAQA+QAAAJADAAAAAA==&#10;" strokecolor="#0d0d0d [3069]"/>
                  </v:group>
                  <v:group id="Group 29" o:spid="_x0000_s1035" style="position:absolute;left:2540;width:2667000;height:763270" coordsize="2667000,763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Text Box 11" o:spid="_x0000_s1036" type="#_x0000_t202" style="position:absolute;left:374650;width:2292350;height:763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549AB1E3" w14:textId="77777777" w:rsidR="00776844" w:rsidRDefault="00776844" w:rsidP="00F061E5">
                            <w:pPr>
                              <w:rPr>
                                <w:rFonts w:asciiTheme="majorHAnsi" w:hAnsiTheme="majorHAnsi"/>
                                <w:b/>
                                <w:sz w:val="18"/>
                                <w:szCs w:val="18"/>
                              </w:rPr>
                            </w:pPr>
                            <w:r>
                              <w:rPr>
                                <w:rFonts w:asciiTheme="majorHAnsi" w:hAnsiTheme="majorHAnsi"/>
                                <w:b/>
                                <w:sz w:val="18"/>
                                <w:szCs w:val="18"/>
                              </w:rPr>
                              <w:t>TiS</w:t>
                            </w:r>
                            <w:r w:rsidRPr="00F061E5">
                              <w:rPr>
                                <w:rFonts w:asciiTheme="majorHAnsi" w:hAnsiTheme="majorHAnsi"/>
                                <w:b/>
                                <w:sz w:val="18"/>
                                <w:szCs w:val="18"/>
                              </w:rPr>
                              <w:t>A –</w:t>
                            </w:r>
                            <w:r>
                              <w:rPr>
                                <w:rFonts w:asciiTheme="majorHAnsi" w:hAnsiTheme="majorHAnsi"/>
                                <w:b/>
                                <w:sz w:val="18"/>
                                <w:szCs w:val="18"/>
                              </w:rPr>
                              <w:t xml:space="preserve">  Negative-</w:t>
                            </w:r>
                            <w:r w:rsidRPr="00F061E5">
                              <w:rPr>
                                <w:rFonts w:asciiTheme="majorHAnsi" w:hAnsiTheme="majorHAnsi"/>
                                <w:b/>
                                <w:sz w:val="18"/>
                                <w:szCs w:val="18"/>
                              </w:rPr>
                              <w:t xml:space="preserve">list </w:t>
                            </w:r>
                            <w:r>
                              <w:rPr>
                                <w:rFonts w:asciiTheme="majorHAnsi" w:hAnsiTheme="majorHAnsi"/>
                                <w:b/>
                                <w:sz w:val="18"/>
                                <w:szCs w:val="18"/>
                              </w:rPr>
                              <w:t xml:space="preserve">reservations on NT; </w:t>
                            </w:r>
                            <w:r>
                              <w:rPr>
                                <w:rFonts w:asciiTheme="majorHAnsi" w:hAnsiTheme="majorHAnsi"/>
                                <w:b/>
                                <w:sz w:val="18"/>
                                <w:szCs w:val="18"/>
                              </w:rPr>
                              <w:br/>
                              <w:t xml:space="preserve">positive-list </w:t>
                            </w:r>
                            <w:r w:rsidRPr="00F061E5">
                              <w:rPr>
                                <w:rFonts w:asciiTheme="majorHAnsi" w:hAnsiTheme="majorHAnsi"/>
                                <w:b/>
                                <w:sz w:val="18"/>
                                <w:szCs w:val="18"/>
                              </w:rPr>
                              <w:t>commitments</w:t>
                            </w:r>
                            <w:r>
                              <w:rPr>
                                <w:rFonts w:asciiTheme="majorHAnsi" w:hAnsiTheme="majorHAnsi"/>
                                <w:b/>
                                <w:sz w:val="18"/>
                                <w:szCs w:val="18"/>
                              </w:rPr>
                              <w:t xml:space="preserve"> for MA</w:t>
                            </w:r>
                          </w:p>
                          <w:p w14:paraId="4DA73E2F" w14:textId="77777777" w:rsidR="00776844" w:rsidRDefault="00776844" w:rsidP="00F061E5">
                            <w:pPr>
                              <w:rPr>
                                <w:rFonts w:asciiTheme="majorHAnsi" w:hAnsiTheme="majorHAnsi"/>
                                <w:b/>
                                <w:sz w:val="18"/>
                                <w:szCs w:val="18"/>
                              </w:rPr>
                            </w:pPr>
                            <w:r>
                              <w:rPr>
                                <w:rFonts w:asciiTheme="majorHAnsi" w:hAnsiTheme="majorHAnsi"/>
                                <w:b/>
                                <w:sz w:val="18"/>
                                <w:szCs w:val="18"/>
                              </w:rPr>
                              <w:tab/>
                              <w:t>Plus new sector rules</w:t>
                            </w:r>
                          </w:p>
                          <w:p w14:paraId="2409806B" w14:textId="77777777" w:rsidR="00776844" w:rsidRDefault="00776844" w:rsidP="00F061E5">
                            <w:pPr>
                              <w:rPr>
                                <w:rFonts w:asciiTheme="majorHAnsi" w:hAnsiTheme="majorHAnsi"/>
                                <w:b/>
                                <w:sz w:val="18"/>
                                <w:szCs w:val="18"/>
                              </w:rPr>
                            </w:pPr>
                            <w:r>
                              <w:rPr>
                                <w:rFonts w:asciiTheme="majorHAnsi" w:hAnsiTheme="majorHAnsi"/>
                                <w:b/>
                                <w:sz w:val="18"/>
                                <w:szCs w:val="18"/>
                              </w:rPr>
                              <w:tab/>
                              <w:t>Plus new rules on domestic regulation</w:t>
                            </w:r>
                          </w:p>
                          <w:p w14:paraId="1B905F91" w14:textId="77777777" w:rsidR="00776844" w:rsidRPr="00F061E5" w:rsidRDefault="00776844" w:rsidP="00F061E5">
                            <w:pPr>
                              <w:rPr>
                                <w:rFonts w:asciiTheme="majorHAnsi" w:hAnsiTheme="majorHAnsi"/>
                                <w:b/>
                                <w:sz w:val="18"/>
                                <w:szCs w:val="18"/>
                              </w:rPr>
                            </w:pPr>
                            <w:r>
                              <w:rPr>
                                <w:rFonts w:asciiTheme="majorHAnsi" w:hAnsiTheme="majorHAnsi"/>
                                <w:b/>
                                <w:sz w:val="18"/>
                                <w:szCs w:val="18"/>
                              </w:rPr>
                              <w:tab/>
                              <w:t>Plus most favorable treatment</w:t>
                            </w:r>
                          </w:p>
                        </w:txbxContent>
                      </v:textbox>
                    </v:shape>
                    <v:line id="Straight Connector 9" o:spid="_x0000_s1037" style="position:absolute;visibility:visible;mso-wrap-style:square" from="0,122555" to="431800,122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0LwzcEAAADaAAAADwAAAGRycy9kb3ducmV2LnhtbESPzarCMBSE94LvEI7gTlNdiFajiD8g&#10;XYh6L7g9NMe22JyUJmr16Y0guBxm5htmtmhMKe5Uu8KygkE/AkGcWl1wpuD/b9sbg3AeWWNpmRQ8&#10;ycFi3m7NMNb2wUe6n3wmAoRdjApy76tYSpfmZND1bUUcvIutDfog60zqGh8Bbko5jKKRNFhwWMix&#10;olVO6fV0MwooGZok2i79Zf98reVhf05Gm7NS3U6znILw1Phf+NveaQUT+FwJN0DO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fQvDNwQAAANoAAAAPAAAAAAAAAAAAAAAA&#10;AKECAABkcnMvZG93bnJldi54bWxQSwUGAAAAAAQABAD5AAAAjwMAAAAA&#10;" strokecolor="#0d0d0d [3069]"/>
                  </v:group>
                </v:group>
                <w10:wrap type="through"/>
              </v:group>
            </w:pict>
          </mc:Fallback>
        </mc:AlternateContent>
      </w:r>
      <w:r w:rsidR="00F061E5" w:rsidRPr="007444DE">
        <w:rPr>
          <w:rFonts w:asciiTheme="majorHAnsi" w:hAnsiTheme="majorHAnsi"/>
          <w:b/>
        </w:rPr>
        <w:t>Three layers</w:t>
      </w:r>
      <w:r w:rsidR="00A83577" w:rsidRPr="007444DE">
        <w:rPr>
          <w:rFonts w:asciiTheme="majorHAnsi" w:hAnsiTheme="majorHAnsi"/>
          <w:b/>
        </w:rPr>
        <w:br/>
      </w:r>
      <w:r w:rsidR="00A83577" w:rsidRPr="007444DE">
        <w:rPr>
          <w:rFonts w:asciiTheme="majorHAnsi" w:hAnsiTheme="majorHAnsi"/>
          <w:b/>
        </w:rPr>
        <w:br/>
      </w:r>
      <w:r w:rsidR="00F061E5" w:rsidRPr="006008C7">
        <w:rPr>
          <w:rFonts w:asciiTheme="majorHAnsi" w:hAnsiTheme="majorHAnsi"/>
          <w:b/>
        </w:rPr>
        <w:br/>
      </w:r>
      <w:r w:rsidR="00F061E5" w:rsidRPr="006008C7">
        <w:rPr>
          <w:rFonts w:asciiTheme="majorHAnsi" w:hAnsiTheme="majorHAnsi"/>
        </w:rPr>
        <w:br/>
      </w:r>
      <w:r w:rsidR="00F061E5" w:rsidRPr="006008C7">
        <w:rPr>
          <w:rFonts w:asciiTheme="majorHAnsi" w:hAnsiTheme="majorHAnsi"/>
        </w:rPr>
        <w:br/>
      </w:r>
    </w:p>
    <w:p w14:paraId="2D78B7A6" w14:textId="77777777" w:rsidR="001573FE" w:rsidRPr="006008C7" w:rsidRDefault="005B0A6E" w:rsidP="00F061E5">
      <w:pPr>
        <w:rPr>
          <w:rFonts w:asciiTheme="majorHAnsi" w:hAnsiTheme="majorHAnsi"/>
          <w:b/>
        </w:rPr>
      </w:pPr>
      <w:r w:rsidRPr="006008C7">
        <w:rPr>
          <w:rFonts w:asciiTheme="majorHAnsi" w:hAnsiTheme="majorHAnsi"/>
          <w:b/>
        </w:rPr>
        <w:br/>
      </w:r>
    </w:p>
    <w:p w14:paraId="0B2A390B" w14:textId="77777777" w:rsidR="005B0A6E" w:rsidRPr="006008C7" w:rsidRDefault="005B0A6E" w:rsidP="005B0A6E">
      <w:pPr>
        <w:pStyle w:val="ListParagraph"/>
        <w:rPr>
          <w:rFonts w:asciiTheme="majorHAnsi" w:hAnsiTheme="majorHAnsi"/>
          <w:b/>
        </w:rPr>
      </w:pPr>
    </w:p>
    <w:p w14:paraId="6DDB1763" w14:textId="77777777" w:rsidR="005B0A6E" w:rsidRPr="00075D8B" w:rsidRDefault="005B0A6E" w:rsidP="005B0A6E">
      <w:pPr>
        <w:pStyle w:val="ListParagraph"/>
        <w:rPr>
          <w:rFonts w:asciiTheme="majorHAnsi" w:hAnsiTheme="majorHAnsi"/>
          <w:b/>
        </w:rPr>
      </w:pPr>
      <w:r w:rsidRPr="00075D8B">
        <w:rPr>
          <w:rFonts w:asciiTheme="majorHAnsi" w:hAnsiTheme="majorHAnsi"/>
          <w:b/>
        </w:rPr>
        <w:br/>
      </w:r>
      <w:r w:rsidRPr="00075D8B">
        <w:rPr>
          <w:rFonts w:asciiTheme="majorHAnsi" w:hAnsiTheme="majorHAnsi"/>
          <w:b/>
        </w:rPr>
        <w:br/>
      </w:r>
      <w:r w:rsidRPr="00075D8B">
        <w:rPr>
          <w:rFonts w:asciiTheme="majorHAnsi" w:hAnsiTheme="majorHAnsi"/>
          <w:b/>
        </w:rPr>
        <w:br/>
      </w:r>
      <w:r w:rsidRPr="00075D8B">
        <w:rPr>
          <w:rFonts w:asciiTheme="majorHAnsi" w:hAnsiTheme="majorHAnsi"/>
          <w:b/>
        </w:rPr>
        <w:br/>
      </w:r>
      <w:r w:rsidRPr="00075D8B">
        <w:rPr>
          <w:rFonts w:asciiTheme="majorHAnsi" w:hAnsiTheme="majorHAnsi"/>
          <w:b/>
        </w:rPr>
        <w:br/>
      </w:r>
      <w:r w:rsidRPr="00075D8B">
        <w:rPr>
          <w:rFonts w:asciiTheme="majorHAnsi" w:hAnsiTheme="majorHAnsi"/>
          <w:b/>
        </w:rPr>
        <w:br/>
      </w:r>
      <w:r w:rsidRPr="00075D8B">
        <w:rPr>
          <w:rFonts w:asciiTheme="majorHAnsi" w:hAnsiTheme="majorHAnsi"/>
          <w:b/>
        </w:rPr>
        <w:br/>
      </w:r>
      <w:r w:rsidRPr="00075D8B">
        <w:rPr>
          <w:rFonts w:asciiTheme="majorHAnsi" w:hAnsiTheme="majorHAnsi"/>
          <w:b/>
        </w:rPr>
        <w:br/>
      </w:r>
    </w:p>
    <w:p w14:paraId="091D1A3E" w14:textId="77777777" w:rsidR="005B0A6E" w:rsidRPr="00AF5609" w:rsidRDefault="005B0A6E" w:rsidP="005B0A6E">
      <w:pPr>
        <w:pStyle w:val="ListParagraph"/>
        <w:rPr>
          <w:rFonts w:asciiTheme="majorHAnsi" w:hAnsiTheme="majorHAnsi"/>
          <w:b/>
        </w:rPr>
      </w:pPr>
    </w:p>
    <w:p w14:paraId="3C8477F1" w14:textId="77777777" w:rsidR="005F2708" w:rsidRPr="007444DE" w:rsidRDefault="001D1E1F" w:rsidP="001573FE">
      <w:pPr>
        <w:pStyle w:val="ListParagraph"/>
        <w:numPr>
          <w:ilvl w:val="1"/>
          <w:numId w:val="8"/>
        </w:numPr>
        <w:rPr>
          <w:rFonts w:asciiTheme="majorHAnsi" w:hAnsiTheme="majorHAnsi"/>
          <w:b/>
        </w:rPr>
      </w:pPr>
      <w:r w:rsidRPr="00A171B1">
        <w:rPr>
          <w:rFonts w:asciiTheme="majorHAnsi" w:hAnsiTheme="majorHAnsi"/>
          <w:b/>
          <w:sz w:val="28"/>
          <w:szCs w:val="28"/>
        </w:rPr>
        <w:t>This document</w:t>
      </w:r>
      <w:r w:rsidRPr="00A171B1">
        <w:rPr>
          <w:rFonts w:asciiTheme="majorHAnsi" w:hAnsiTheme="majorHAnsi"/>
          <w:b/>
        </w:rPr>
        <w:br/>
      </w:r>
      <w:r w:rsidR="00BC628A" w:rsidRPr="00063397">
        <w:rPr>
          <w:rFonts w:asciiTheme="majorHAnsi" w:hAnsiTheme="majorHAnsi"/>
        </w:rPr>
        <w:t>This document has two purposes.  First, it provides an overview of the three layers</w:t>
      </w:r>
      <w:r w:rsidR="00101D9C">
        <w:rPr>
          <w:rFonts w:asciiTheme="majorHAnsi" w:hAnsiTheme="majorHAnsi"/>
        </w:rPr>
        <w:t xml:space="preserve"> of trade agreements on services</w:t>
      </w:r>
      <w:r w:rsidR="00BC628A" w:rsidRPr="00063397">
        <w:rPr>
          <w:rFonts w:asciiTheme="majorHAnsi" w:hAnsiTheme="majorHAnsi"/>
        </w:rPr>
        <w:t xml:space="preserve">—GATS, FTA chapters, and TiSA—and how they relate to each other.  Second, it introduces </w:t>
      </w:r>
      <w:r w:rsidR="001573FE" w:rsidRPr="00B1653E">
        <w:rPr>
          <w:rFonts w:asciiTheme="majorHAnsi" w:hAnsiTheme="majorHAnsi"/>
        </w:rPr>
        <w:t xml:space="preserve">a series of tables that show how </w:t>
      </w:r>
      <w:r w:rsidRPr="000635C4">
        <w:rPr>
          <w:rFonts w:asciiTheme="majorHAnsi" w:hAnsiTheme="majorHAnsi"/>
        </w:rPr>
        <w:t xml:space="preserve">TiSA might expand trade rules and sector commitments </w:t>
      </w:r>
      <w:r w:rsidR="00BC628A" w:rsidRPr="00157953">
        <w:rPr>
          <w:rFonts w:asciiTheme="majorHAnsi" w:hAnsiTheme="majorHAnsi"/>
        </w:rPr>
        <w:t>beyond the status quo:</w:t>
      </w:r>
      <w:r w:rsidR="007444DE" w:rsidRPr="007444DE">
        <w:rPr>
          <w:rFonts w:asciiTheme="majorHAnsi" w:hAnsiTheme="majorHAnsi"/>
        </w:rPr>
        <w:br/>
      </w:r>
    </w:p>
    <w:p w14:paraId="40FA33F7" w14:textId="77777777" w:rsidR="00B92B81" w:rsidRPr="007444DE" w:rsidRDefault="00AD5D43" w:rsidP="00BC628A">
      <w:pPr>
        <w:pStyle w:val="ListParagraph"/>
        <w:numPr>
          <w:ilvl w:val="2"/>
          <w:numId w:val="8"/>
        </w:numPr>
        <w:rPr>
          <w:rFonts w:asciiTheme="majorHAnsi" w:hAnsiTheme="majorHAnsi"/>
          <w:b/>
        </w:rPr>
      </w:pPr>
      <w:r w:rsidRPr="007444DE">
        <w:rPr>
          <w:rFonts w:asciiTheme="majorHAnsi" w:hAnsiTheme="majorHAnsi"/>
          <w:b/>
          <w:i/>
        </w:rPr>
        <w:t>The baseline set by the WTO / GATS</w:t>
      </w:r>
      <w:r w:rsidR="00BC628A" w:rsidRPr="007444DE">
        <w:rPr>
          <w:rFonts w:asciiTheme="majorHAnsi" w:hAnsiTheme="majorHAnsi"/>
          <w:b/>
        </w:rPr>
        <w:t xml:space="preserve"> </w:t>
      </w:r>
      <w:r w:rsidR="001573FE" w:rsidRPr="007444DE">
        <w:rPr>
          <w:rFonts w:asciiTheme="majorHAnsi" w:hAnsiTheme="majorHAnsi"/>
        </w:rPr>
        <w:t>(</w:t>
      </w:r>
      <w:r w:rsidR="00E108EE">
        <w:rPr>
          <w:rFonts w:asciiTheme="majorHAnsi" w:hAnsiTheme="majorHAnsi"/>
        </w:rPr>
        <w:t>P</w:t>
      </w:r>
      <w:r w:rsidR="001573FE" w:rsidRPr="007444DE">
        <w:rPr>
          <w:rFonts w:asciiTheme="majorHAnsi" w:hAnsiTheme="majorHAnsi"/>
        </w:rPr>
        <w:t xml:space="preserve">art </w:t>
      </w:r>
      <w:r w:rsidR="00DA258C">
        <w:rPr>
          <w:rFonts w:asciiTheme="majorHAnsi" w:hAnsiTheme="majorHAnsi"/>
        </w:rPr>
        <w:t>2</w:t>
      </w:r>
      <w:r w:rsidR="00E108EE">
        <w:rPr>
          <w:rFonts w:asciiTheme="majorHAnsi" w:hAnsiTheme="majorHAnsi"/>
        </w:rPr>
        <w:t>, introducing Table 1</w:t>
      </w:r>
      <w:r w:rsidR="001573FE" w:rsidRPr="007444DE">
        <w:rPr>
          <w:rFonts w:asciiTheme="majorHAnsi" w:hAnsiTheme="majorHAnsi"/>
        </w:rPr>
        <w:t xml:space="preserve">) </w:t>
      </w:r>
      <w:r w:rsidR="00BC628A" w:rsidRPr="007444DE">
        <w:rPr>
          <w:rFonts w:asciiTheme="majorHAnsi" w:hAnsiTheme="majorHAnsi"/>
        </w:rPr>
        <w:t xml:space="preserve">shows the baseline GATS commitments </w:t>
      </w:r>
      <w:r w:rsidR="00B92B81" w:rsidRPr="007444DE">
        <w:rPr>
          <w:rFonts w:asciiTheme="majorHAnsi" w:hAnsiTheme="majorHAnsi"/>
        </w:rPr>
        <w:t xml:space="preserve">in public service subsectors </w:t>
      </w:r>
      <w:r w:rsidR="00BC628A" w:rsidRPr="007444DE">
        <w:rPr>
          <w:rFonts w:asciiTheme="majorHAnsi" w:hAnsiTheme="majorHAnsi"/>
        </w:rPr>
        <w:t>for selected countries</w:t>
      </w:r>
      <w:r w:rsidR="00B92B81" w:rsidRPr="007444DE">
        <w:rPr>
          <w:rFonts w:asciiTheme="majorHAnsi" w:hAnsiTheme="majorHAnsi"/>
        </w:rPr>
        <w:t xml:space="preserve">. </w:t>
      </w:r>
      <w:r w:rsidR="007444DE" w:rsidRPr="007444DE">
        <w:rPr>
          <w:rFonts w:asciiTheme="majorHAnsi" w:hAnsiTheme="majorHAnsi"/>
        </w:rPr>
        <w:br/>
      </w:r>
    </w:p>
    <w:p w14:paraId="59A85548" w14:textId="77777777" w:rsidR="00B92B81" w:rsidRPr="007444DE" w:rsidRDefault="00AD5D43" w:rsidP="00BC628A">
      <w:pPr>
        <w:pStyle w:val="ListParagraph"/>
        <w:numPr>
          <w:ilvl w:val="2"/>
          <w:numId w:val="8"/>
        </w:numPr>
        <w:rPr>
          <w:rFonts w:asciiTheme="majorHAnsi" w:hAnsiTheme="majorHAnsi"/>
          <w:b/>
        </w:rPr>
      </w:pPr>
      <w:r w:rsidRPr="007444DE">
        <w:rPr>
          <w:rFonts w:asciiTheme="majorHAnsi" w:hAnsiTheme="majorHAnsi"/>
          <w:b/>
          <w:i/>
        </w:rPr>
        <w:t>How FTAs expand upon GATS</w:t>
      </w:r>
      <w:r w:rsidR="00B92B81" w:rsidRPr="007444DE">
        <w:rPr>
          <w:rFonts w:asciiTheme="majorHAnsi" w:hAnsiTheme="majorHAnsi"/>
          <w:b/>
          <w:i/>
        </w:rPr>
        <w:t xml:space="preserve"> </w:t>
      </w:r>
      <w:r w:rsidR="001573FE" w:rsidRPr="007444DE">
        <w:rPr>
          <w:rFonts w:asciiTheme="majorHAnsi" w:hAnsiTheme="majorHAnsi"/>
        </w:rPr>
        <w:t>(</w:t>
      </w:r>
      <w:r w:rsidR="00E108EE">
        <w:rPr>
          <w:rFonts w:asciiTheme="majorHAnsi" w:hAnsiTheme="majorHAnsi"/>
        </w:rPr>
        <w:t>P</w:t>
      </w:r>
      <w:r w:rsidR="001573FE" w:rsidRPr="007444DE">
        <w:rPr>
          <w:rFonts w:asciiTheme="majorHAnsi" w:hAnsiTheme="majorHAnsi"/>
        </w:rPr>
        <w:t xml:space="preserve">art </w:t>
      </w:r>
      <w:r w:rsidR="00DA258C">
        <w:rPr>
          <w:rFonts w:asciiTheme="majorHAnsi" w:hAnsiTheme="majorHAnsi"/>
        </w:rPr>
        <w:t>3</w:t>
      </w:r>
      <w:r w:rsidR="00E108EE">
        <w:rPr>
          <w:rFonts w:asciiTheme="majorHAnsi" w:hAnsiTheme="majorHAnsi"/>
        </w:rPr>
        <w:t>, introducing Table 2</w:t>
      </w:r>
      <w:r w:rsidR="001573FE" w:rsidRPr="007444DE">
        <w:rPr>
          <w:rFonts w:asciiTheme="majorHAnsi" w:hAnsiTheme="majorHAnsi"/>
        </w:rPr>
        <w:t xml:space="preserve">) </w:t>
      </w:r>
      <w:r w:rsidR="00B92B81" w:rsidRPr="007444DE">
        <w:rPr>
          <w:rFonts w:asciiTheme="majorHAnsi" w:hAnsiTheme="majorHAnsi"/>
        </w:rPr>
        <w:t xml:space="preserve">shows how </w:t>
      </w:r>
      <w:r w:rsidR="005F2708" w:rsidRPr="007444DE">
        <w:rPr>
          <w:rFonts w:asciiTheme="majorHAnsi" w:hAnsiTheme="majorHAnsi"/>
        </w:rPr>
        <w:t>several</w:t>
      </w:r>
      <w:r w:rsidR="00B92B81" w:rsidRPr="007444DE">
        <w:rPr>
          <w:rFonts w:asciiTheme="majorHAnsi" w:hAnsiTheme="majorHAnsi"/>
        </w:rPr>
        <w:t xml:space="preserve"> </w:t>
      </w:r>
      <w:r w:rsidRPr="007444DE">
        <w:rPr>
          <w:rFonts w:asciiTheme="majorHAnsi" w:hAnsiTheme="majorHAnsi"/>
        </w:rPr>
        <w:t xml:space="preserve">selected </w:t>
      </w:r>
      <w:r w:rsidR="00B92B81" w:rsidRPr="007444DE">
        <w:rPr>
          <w:rFonts w:asciiTheme="majorHAnsi" w:hAnsiTheme="majorHAnsi"/>
        </w:rPr>
        <w:t xml:space="preserve">FTAs expand upon the GATS commitments for these countries.  </w:t>
      </w:r>
      <w:r w:rsidR="007444DE" w:rsidRPr="007444DE">
        <w:rPr>
          <w:rFonts w:asciiTheme="majorHAnsi" w:hAnsiTheme="majorHAnsi"/>
        </w:rPr>
        <w:br/>
      </w:r>
    </w:p>
    <w:p w14:paraId="29DCA118" w14:textId="77777777" w:rsidR="00B92B81" w:rsidRPr="007444DE" w:rsidRDefault="00AD5D43" w:rsidP="00BC628A">
      <w:pPr>
        <w:pStyle w:val="ListParagraph"/>
        <w:numPr>
          <w:ilvl w:val="2"/>
          <w:numId w:val="8"/>
        </w:numPr>
        <w:rPr>
          <w:rFonts w:asciiTheme="majorHAnsi" w:hAnsiTheme="majorHAnsi"/>
        </w:rPr>
      </w:pPr>
      <w:r w:rsidRPr="007444DE">
        <w:rPr>
          <w:rFonts w:asciiTheme="majorHAnsi" w:hAnsiTheme="majorHAnsi"/>
          <w:b/>
          <w:i/>
        </w:rPr>
        <w:t>How TiSA expands upon GATS and FTAs</w:t>
      </w:r>
      <w:r w:rsidR="00B92B81" w:rsidRPr="007444DE">
        <w:rPr>
          <w:rFonts w:asciiTheme="majorHAnsi" w:hAnsiTheme="majorHAnsi"/>
          <w:b/>
          <w:i/>
        </w:rPr>
        <w:t xml:space="preserve"> </w:t>
      </w:r>
      <w:r w:rsidR="001573FE" w:rsidRPr="007444DE">
        <w:rPr>
          <w:rFonts w:asciiTheme="majorHAnsi" w:hAnsiTheme="majorHAnsi"/>
        </w:rPr>
        <w:t>(</w:t>
      </w:r>
      <w:r w:rsidR="00E108EE">
        <w:rPr>
          <w:rFonts w:asciiTheme="majorHAnsi" w:hAnsiTheme="majorHAnsi"/>
        </w:rPr>
        <w:t>P</w:t>
      </w:r>
      <w:r w:rsidR="001573FE" w:rsidRPr="007444DE">
        <w:rPr>
          <w:rFonts w:asciiTheme="majorHAnsi" w:hAnsiTheme="majorHAnsi"/>
        </w:rPr>
        <w:t xml:space="preserve">art </w:t>
      </w:r>
      <w:r w:rsidR="00DA258C">
        <w:rPr>
          <w:rFonts w:asciiTheme="majorHAnsi" w:hAnsiTheme="majorHAnsi"/>
        </w:rPr>
        <w:t>4</w:t>
      </w:r>
      <w:r w:rsidR="00E108EE">
        <w:rPr>
          <w:rFonts w:asciiTheme="majorHAnsi" w:hAnsiTheme="majorHAnsi"/>
        </w:rPr>
        <w:t>, introducing Table 3</w:t>
      </w:r>
      <w:r w:rsidR="001573FE" w:rsidRPr="007444DE">
        <w:rPr>
          <w:rFonts w:asciiTheme="majorHAnsi" w:hAnsiTheme="majorHAnsi"/>
        </w:rPr>
        <w:t xml:space="preserve">) </w:t>
      </w:r>
      <w:r w:rsidR="00B92B81" w:rsidRPr="007444DE">
        <w:rPr>
          <w:rFonts w:asciiTheme="majorHAnsi" w:hAnsiTheme="majorHAnsi"/>
        </w:rPr>
        <w:t xml:space="preserve">compares these countries in terms of their GATS and FTA commitments.  Its purpose is to show where TiSA </w:t>
      </w:r>
      <w:r w:rsidR="00B92B81" w:rsidRPr="007444DE">
        <w:rPr>
          <w:rFonts w:asciiTheme="majorHAnsi" w:hAnsiTheme="majorHAnsi"/>
          <w:u w:val="single"/>
        </w:rPr>
        <w:t>could</w:t>
      </w:r>
      <w:r w:rsidR="00B92B81" w:rsidRPr="007444DE">
        <w:rPr>
          <w:rFonts w:asciiTheme="majorHAnsi" w:hAnsiTheme="majorHAnsi"/>
        </w:rPr>
        <w:t xml:space="preserve"> expand coverage of public services</w:t>
      </w:r>
      <w:r w:rsidR="00707F24" w:rsidRPr="007444DE">
        <w:rPr>
          <w:rFonts w:asciiTheme="majorHAnsi" w:hAnsiTheme="majorHAnsi"/>
        </w:rPr>
        <w:t xml:space="preserve">.  It does this by highlighting </w:t>
      </w:r>
      <w:r w:rsidR="00E86B84" w:rsidRPr="007444DE">
        <w:rPr>
          <w:rFonts w:asciiTheme="majorHAnsi" w:hAnsiTheme="majorHAnsi"/>
        </w:rPr>
        <w:t>the public services in jeopardy of further liberalization under the TiSA</w:t>
      </w:r>
      <w:r w:rsidR="00494E66" w:rsidRPr="007444DE">
        <w:rPr>
          <w:rFonts w:asciiTheme="majorHAnsi" w:hAnsiTheme="majorHAnsi"/>
        </w:rPr>
        <w:t xml:space="preserve"> if they are not specifically excluded in the TISA schedules</w:t>
      </w:r>
      <w:r w:rsidR="00B92B81" w:rsidRPr="007444DE">
        <w:rPr>
          <w:rFonts w:asciiTheme="majorHAnsi" w:hAnsiTheme="majorHAnsi"/>
        </w:rPr>
        <w:t xml:space="preserve">. </w:t>
      </w:r>
      <w:r w:rsidR="00B92B81" w:rsidRPr="007444DE">
        <w:rPr>
          <w:rFonts w:asciiTheme="majorHAnsi" w:hAnsiTheme="majorHAnsi"/>
        </w:rPr>
        <w:br/>
      </w:r>
    </w:p>
    <w:p w14:paraId="101CEBD1" w14:textId="77777777" w:rsidR="00FF7560" w:rsidRPr="007444DE" w:rsidRDefault="00B92B81" w:rsidP="000A6CEF">
      <w:pPr>
        <w:pStyle w:val="ListParagraph"/>
        <w:rPr>
          <w:rFonts w:asciiTheme="majorHAnsi" w:hAnsiTheme="majorHAnsi"/>
        </w:rPr>
      </w:pPr>
      <w:r w:rsidRPr="007444DE">
        <w:rPr>
          <w:rFonts w:asciiTheme="majorHAnsi" w:hAnsiTheme="majorHAnsi"/>
        </w:rPr>
        <w:t xml:space="preserve">Part 5 </w:t>
      </w:r>
      <w:r w:rsidR="00DA258C">
        <w:rPr>
          <w:rFonts w:asciiTheme="majorHAnsi" w:hAnsiTheme="majorHAnsi"/>
        </w:rPr>
        <w:t xml:space="preserve">is a summary and part 6 </w:t>
      </w:r>
      <w:r w:rsidRPr="007444DE">
        <w:rPr>
          <w:rFonts w:asciiTheme="majorHAnsi" w:hAnsiTheme="majorHAnsi"/>
        </w:rPr>
        <w:t xml:space="preserve">outlines an on-line library of TiSA documents and other </w:t>
      </w:r>
      <w:r w:rsidR="000A6CEF" w:rsidRPr="007444DE">
        <w:rPr>
          <w:rFonts w:asciiTheme="majorHAnsi" w:hAnsiTheme="majorHAnsi"/>
        </w:rPr>
        <w:t>literature</w:t>
      </w:r>
      <w:r w:rsidRPr="007444DE">
        <w:rPr>
          <w:rFonts w:asciiTheme="majorHAnsi" w:hAnsiTheme="majorHAnsi"/>
        </w:rPr>
        <w:t xml:space="preserve">.  The sources cited in this paper are </w:t>
      </w:r>
      <w:r w:rsidR="00DA258C">
        <w:rPr>
          <w:rFonts w:asciiTheme="majorHAnsi" w:hAnsiTheme="majorHAnsi"/>
        </w:rPr>
        <w:t>available</w:t>
      </w:r>
      <w:r w:rsidR="00DA258C" w:rsidRPr="007444DE">
        <w:rPr>
          <w:rFonts w:asciiTheme="majorHAnsi" w:hAnsiTheme="majorHAnsi"/>
        </w:rPr>
        <w:t xml:space="preserve"> </w:t>
      </w:r>
      <w:r w:rsidRPr="007444DE">
        <w:rPr>
          <w:rFonts w:asciiTheme="majorHAnsi" w:hAnsiTheme="majorHAnsi"/>
        </w:rPr>
        <w:t>in this library.</w:t>
      </w:r>
      <w:r w:rsidR="00FF7560" w:rsidRPr="007444DE">
        <w:rPr>
          <w:rFonts w:asciiTheme="majorHAnsi" w:hAnsiTheme="majorHAnsi"/>
        </w:rPr>
        <w:br/>
      </w:r>
    </w:p>
    <w:p w14:paraId="408F5916" w14:textId="77777777" w:rsidR="00FF7560" w:rsidRPr="007444DE" w:rsidRDefault="00F45E73" w:rsidP="006D2BB7">
      <w:pPr>
        <w:pStyle w:val="ListParagraph"/>
        <w:numPr>
          <w:ilvl w:val="0"/>
          <w:numId w:val="8"/>
        </w:numPr>
        <w:rPr>
          <w:rFonts w:asciiTheme="majorHAnsi" w:hAnsiTheme="majorHAnsi"/>
          <w:b/>
          <w:color w:val="31849B" w:themeColor="accent5" w:themeShade="BF"/>
          <w:szCs w:val="22"/>
        </w:rPr>
      </w:pPr>
      <w:r w:rsidRPr="00E0188F">
        <w:rPr>
          <w:rFonts w:asciiTheme="majorHAnsi" w:hAnsiTheme="majorHAnsi"/>
          <w:b/>
          <w:color w:val="31849B" w:themeColor="accent5" w:themeShade="BF"/>
          <w:sz w:val="36"/>
          <w:szCs w:val="36"/>
        </w:rPr>
        <w:t>B</w:t>
      </w:r>
      <w:r w:rsidR="00904455" w:rsidRPr="00E0188F">
        <w:rPr>
          <w:rFonts w:asciiTheme="majorHAnsi" w:hAnsiTheme="majorHAnsi"/>
          <w:b/>
          <w:color w:val="31849B" w:themeColor="accent5" w:themeShade="BF"/>
          <w:sz w:val="36"/>
          <w:szCs w:val="36"/>
        </w:rPr>
        <w:t xml:space="preserve">aseline </w:t>
      </w:r>
      <w:r w:rsidRPr="00E0188F">
        <w:rPr>
          <w:rFonts w:asciiTheme="majorHAnsi" w:hAnsiTheme="majorHAnsi"/>
          <w:b/>
          <w:color w:val="31849B" w:themeColor="accent5" w:themeShade="BF"/>
          <w:sz w:val="36"/>
          <w:szCs w:val="36"/>
        </w:rPr>
        <w:t>set by the WTO /</w:t>
      </w:r>
      <w:r w:rsidR="00904455" w:rsidRPr="00E0188F">
        <w:rPr>
          <w:rFonts w:asciiTheme="majorHAnsi" w:hAnsiTheme="majorHAnsi"/>
          <w:b/>
          <w:color w:val="31849B" w:themeColor="accent5" w:themeShade="BF"/>
          <w:sz w:val="36"/>
          <w:szCs w:val="36"/>
        </w:rPr>
        <w:t xml:space="preserve"> GATS</w:t>
      </w:r>
      <w:r w:rsidR="00464078" w:rsidRPr="007444DE">
        <w:rPr>
          <w:rFonts w:asciiTheme="majorHAnsi" w:hAnsiTheme="majorHAnsi"/>
          <w:b/>
          <w:color w:val="31849B" w:themeColor="accent5" w:themeShade="BF"/>
          <w:sz w:val="32"/>
          <w:szCs w:val="32"/>
        </w:rPr>
        <w:br/>
      </w:r>
      <w:r w:rsidR="00464078" w:rsidRPr="007444DE">
        <w:rPr>
          <w:rFonts w:asciiTheme="majorHAnsi" w:hAnsiTheme="majorHAnsi" w:cs="Times New Roman"/>
        </w:rPr>
        <w:t>The WTO’s General Agreement on Trade in Services (“GATS”) sets a baseline of commitments” to follow trade rules in agreed-upon sectors. The rules include market access (which prohibits a variety of quantitative limits) and national treatment (which prohibits discrimination)</w:t>
      </w:r>
      <w:r w:rsidR="00CD0753" w:rsidRPr="007444DE">
        <w:rPr>
          <w:rFonts w:asciiTheme="majorHAnsi" w:hAnsiTheme="majorHAnsi" w:cs="Times New Roman"/>
        </w:rPr>
        <w:t>. These are described below in section 2.b.</w:t>
      </w:r>
      <w:r w:rsidR="00464078" w:rsidRPr="007444DE">
        <w:rPr>
          <w:rFonts w:asciiTheme="majorHAnsi" w:hAnsiTheme="majorHAnsi" w:cs="Times New Roman"/>
          <w:szCs w:val="22"/>
          <w:vertAlign w:val="superscript"/>
        </w:rPr>
        <w:br/>
      </w:r>
    </w:p>
    <w:p w14:paraId="5659889E" w14:textId="77777777" w:rsidR="00FF7560" w:rsidRPr="007444DE" w:rsidRDefault="00FF7560" w:rsidP="006D2BB7">
      <w:pPr>
        <w:pStyle w:val="ListParagraph"/>
        <w:numPr>
          <w:ilvl w:val="1"/>
          <w:numId w:val="8"/>
        </w:numPr>
        <w:rPr>
          <w:rFonts w:asciiTheme="majorHAnsi" w:hAnsiTheme="majorHAnsi"/>
          <w:b/>
          <w:szCs w:val="22"/>
        </w:rPr>
      </w:pPr>
      <w:r w:rsidRPr="007444DE">
        <w:rPr>
          <w:rFonts w:asciiTheme="majorHAnsi" w:hAnsiTheme="majorHAnsi"/>
          <w:b/>
          <w:sz w:val="28"/>
          <w:szCs w:val="28"/>
        </w:rPr>
        <w:t>Coverage</w:t>
      </w:r>
      <w:r w:rsidR="00464078" w:rsidRPr="007444DE">
        <w:rPr>
          <w:rFonts w:asciiTheme="majorHAnsi" w:hAnsiTheme="majorHAnsi"/>
          <w:b/>
          <w:szCs w:val="22"/>
        </w:rPr>
        <w:br/>
      </w:r>
    </w:p>
    <w:p w14:paraId="43DAF741" w14:textId="77777777" w:rsidR="00FF7560" w:rsidRPr="007444DE" w:rsidRDefault="00FF7560" w:rsidP="006D2BB7">
      <w:pPr>
        <w:pStyle w:val="ListParagraph"/>
        <w:numPr>
          <w:ilvl w:val="2"/>
          <w:numId w:val="8"/>
        </w:numPr>
        <w:rPr>
          <w:rFonts w:asciiTheme="majorHAnsi" w:hAnsiTheme="majorHAnsi"/>
        </w:rPr>
      </w:pPr>
      <w:r w:rsidRPr="007444DE">
        <w:rPr>
          <w:rFonts w:asciiTheme="majorHAnsi" w:hAnsiTheme="majorHAnsi"/>
          <w:b/>
        </w:rPr>
        <w:t>Measures that affect trade in services</w:t>
      </w:r>
      <w:r w:rsidR="00464078" w:rsidRPr="007444DE">
        <w:rPr>
          <w:rFonts w:asciiTheme="majorHAnsi" w:hAnsiTheme="majorHAnsi"/>
        </w:rPr>
        <w:br/>
        <w:t>GATS</w:t>
      </w:r>
      <w:r w:rsidR="002B1932" w:rsidRPr="007444DE">
        <w:rPr>
          <w:rFonts w:asciiTheme="majorHAnsi" w:hAnsiTheme="majorHAnsi"/>
        </w:rPr>
        <w:t xml:space="preserve"> applies to “measures that affect trade in services.”  (GATS art. </w:t>
      </w:r>
      <w:r w:rsidR="006B7D95" w:rsidRPr="007444DE">
        <w:rPr>
          <w:rFonts w:asciiTheme="majorHAnsi" w:hAnsiTheme="majorHAnsi"/>
        </w:rPr>
        <w:t>I</w:t>
      </w:r>
      <w:r w:rsidR="002B1932" w:rsidRPr="007444DE">
        <w:rPr>
          <w:rFonts w:asciiTheme="majorHAnsi" w:hAnsiTheme="majorHAnsi"/>
        </w:rPr>
        <w:t>)</w:t>
      </w:r>
      <w:r w:rsidR="0031131B" w:rsidRPr="007444DE">
        <w:rPr>
          <w:rFonts w:asciiTheme="majorHAnsi" w:hAnsiTheme="majorHAnsi"/>
        </w:rPr>
        <w:t>.</w:t>
      </w:r>
      <w:r w:rsidR="002B1932" w:rsidRPr="007444DE">
        <w:rPr>
          <w:rFonts w:asciiTheme="majorHAnsi" w:hAnsiTheme="majorHAnsi"/>
        </w:rPr>
        <w:t xml:space="preserve">  It defines </w:t>
      </w:r>
      <w:r w:rsidR="002B1932" w:rsidRPr="007444DE">
        <w:rPr>
          <w:rFonts w:asciiTheme="majorHAnsi" w:hAnsiTheme="majorHAnsi"/>
          <w:i/>
        </w:rPr>
        <w:t>measure</w:t>
      </w:r>
      <w:r w:rsidR="002B1932" w:rsidRPr="007444DE">
        <w:rPr>
          <w:rFonts w:asciiTheme="majorHAnsi" w:hAnsiTheme="majorHAnsi"/>
        </w:rPr>
        <w:t xml:space="preserve"> broadly to include laws, regulations and other g</w:t>
      </w:r>
      <w:r w:rsidR="00ED07CD" w:rsidRPr="007444DE">
        <w:rPr>
          <w:rFonts w:asciiTheme="majorHAnsi" w:hAnsiTheme="majorHAnsi"/>
        </w:rPr>
        <w:t xml:space="preserve">overnment policies.  (GATS </w:t>
      </w:r>
      <w:r w:rsidR="00ED07CD" w:rsidRPr="007444DE">
        <w:rPr>
          <w:rFonts w:asciiTheme="majorHAnsi" w:hAnsiTheme="majorHAnsi"/>
        </w:rPr>
        <w:lastRenderedPageBreak/>
        <w:t xml:space="preserve">art. </w:t>
      </w:r>
      <w:r w:rsidR="001B0883" w:rsidRPr="007444DE">
        <w:rPr>
          <w:rFonts w:asciiTheme="majorHAnsi" w:hAnsiTheme="majorHAnsi"/>
        </w:rPr>
        <w:t>XXVIII</w:t>
      </w:r>
      <w:r w:rsidR="00ED07CD" w:rsidRPr="007444DE">
        <w:rPr>
          <w:rFonts w:asciiTheme="majorHAnsi" w:hAnsiTheme="majorHAnsi"/>
        </w:rPr>
        <w:t>(a))</w:t>
      </w:r>
      <w:r w:rsidR="0031131B" w:rsidRPr="007444DE">
        <w:rPr>
          <w:rFonts w:asciiTheme="majorHAnsi" w:hAnsiTheme="majorHAnsi"/>
        </w:rPr>
        <w:t>.</w:t>
      </w:r>
      <w:r w:rsidR="00464078" w:rsidRPr="007444DE">
        <w:rPr>
          <w:rFonts w:asciiTheme="majorHAnsi" w:hAnsiTheme="majorHAnsi"/>
        </w:rPr>
        <w:br/>
      </w:r>
    </w:p>
    <w:p w14:paraId="424C5AFF" w14:textId="77777777" w:rsidR="00FF7560" w:rsidRPr="007444DE" w:rsidRDefault="00FF7560" w:rsidP="006D2BB7">
      <w:pPr>
        <w:pStyle w:val="ListParagraph"/>
        <w:numPr>
          <w:ilvl w:val="2"/>
          <w:numId w:val="8"/>
        </w:numPr>
        <w:rPr>
          <w:rFonts w:asciiTheme="majorHAnsi" w:hAnsiTheme="majorHAnsi"/>
        </w:rPr>
      </w:pPr>
      <w:r w:rsidRPr="007444DE">
        <w:rPr>
          <w:rFonts w:asciiTheme="majorHAnsi" w:hAnsiTheme="majorHAnsi"/>
          <w:b/>
        </w:rPr>
        <w:t>Government authority exclusion</w:t>
      </w:r>
      <w:r w:rsidR="002B1932" w:rsidRPr="007444DE">
        <w:rPr>
          <w:rFonts w:asciiTheme="majorHAnsi" w:hAnsiTheme="majorHAnsi"/>
        </w:rPr>
        <w:br/>
        <w:t>GATS does not apply to “</w:t>
      </w:r>
      <w:r w:rsidR="002B1932" w:rsidRPr="007444DE">
        <w:rPr>
          <w:rFonts w:asciiTheme="majorHAnsi" w:hAnsiTheme="majorHAnsi"/>
          <w:lang w:val="en-GB"/>
        </w:rPr>
        <w:t xml:space="preserve">services supplied in the exercise of governmental authority.” </w:t>
      </w:r>
      <w:r w:rsidR="003218F1" w:rsidRPr="007444DE">
        <w:rPr>
          <w:rFonts w:asciiTheme="majorHAnsi" w:hAnsiTheme="majorHAnsi"/>
          <w:lang w:val="en-GB"/>
        </w:rPr>
        <w:t>But this phrase excludes</w:t>
      </w:r>
      <w:r w:rsidR="002B1932" w:rsidRPr="007444DE">
        <w:rPr>
          <w:rFonts w:asciiTheme="majorHAnsi" w:hAnsiTheme="majorHAnsi"/>
          <w:lang w:val="en-GB"/>
        </w:rPr>
        <w:t xml:space="preserve"> only services that are “supplied neither on a commercial basis, nor in competition with one or more service suppliers</w:t>
      </w:r>
      <w:r w:rsidR="005119A0" w:rsidRPr="007444DE">
        <w:rPr>
          <w:rFonts w:asciiTheme="majorHAnsi" w:hAnsiTheme="majorHAnsi"/>
          <w:lang w:val="en-GB"/>
        </w:rPr>
        <w:t xml:space="preserve">.”  (GATS art. </w:t>
      </w:r>
      <w:r w:rsidR="001B0883" w:rsidRPr="007444DE">
        <w:rPr>
          <w:rFonts w:asciiTheme="majorHAnsi" w:hAnsiTheme="majorHAnsi"/>
          <w:lang w:val="en-GB"/>
        </w:rPr>
        <w:t>I</w:t>
      </w:r>
      <w:r w:rsidR="005119A0" w:rsidRPr="007444DE">
        <w:rPr>
          <w:rFonts w:asciiTheme="majorHAnsi" w:hAnsiTheme="majorHAnsi"/>
          <w:lang w:val="en-GB"/>
        </w:rPr>
        <w:t>)</w:t>
      </w:r>
      <w:r w:rsidR="0031131B" w:rsidRPr="007444DE">
        <w:rPr>
          <w:rFonts w:asciiTheme="majorHAnsi" w:hAnsiTheme="majorHAnsi"/>
          <w:lang w:val="en-GB"/>
        </w:rPr>
        <w:t>.</w:t>
      </w:r>
      <w:r w:rsidR="002B1932" w:rsidRPr="007444DE">
        <w:rPr>
          <w:rFonts w:asciiTheme="majorHAnsi" w:hAnsiTheme="majorHAnsi"/>
          <w:lang w:val="en-GB"/>
        </w:rPr>
        <w:t xml:space="preserve">  </w:t>
      </w:r>
      <w:r w:rsidR="005119A0" w:rsidRPr="007444DE">
        <w:rPr>
          <w:rFonts w:asciiTheme="majorHAnsi" w:hAnsiTheme="majorHAnsi"/>
          <w:lang w:val="en-GB"/>
        </w:rPr>
        <w:t xml:space="preserve">For example, GATS applies to a service whenever there is a user fee—e.g., postage stamps, water rates and transit fares (commercial basis).  </w:t>
      </w:r>
      <w:r w:rsidR="0031131B" w:rsidRPr="007444DE">
        <w:rPr>
          <w:rFonts w:asciiTheme="majorHAnsi" w:hAnsiTheme="majorHAnsi"/>
          <w:lang w:val="en-GB"/>
        </w:rPr>
        <w:t>It also</w:t>
      </w:r>
      <w:r w:rsidR="005119A0" w:rsidRPr="007444DE">
        <w:rPr>
          <w:rFonts w:asciiTheme="majorHAnsi" w:hAnsiTheme="majorHAnsi"/>
          <w:lang w:val="en-GB"/>
        </w:rPr>
        <w:t xml:space="preserve"> applies whenever a service is provided in the private sector—e.g., schools, libraries, and hospitals in a mixed public/private economy (competition).</w:t>
      </w:r>
      <w:r w:rsidR="00224B0C" w:rsidRPr="007444DE">
        <w:rPr>
          <w:rFonts w:asciiTheme="majorHAnsi" w:hAnsiTheme="majorHAnsi"/>
          <w:lang w:val="en-GB"/>
        </w:rPr>
        <w:t xml:space="preserve">  (WTO, Background note:  Energy Services, 1998)</w:t>
      </w:r>
      <w:r w:rsidR="0031131B" w:rsidRPr="007444DE">
        <w:rPr>
          <w:rFonts w:asciiTheme="majorHAnsi" w:hAnsiTheme="majorHAnsi"/>
          <w:lang w:val="en-GB"/>
        </w:rPr>
        <w:t>.</w:t>
      </w:r>
      <w:r w:rsidR="003218F1" w:rsidRPr="007444DE">
        <w:rPr>
          <w:rFonts w:asciiTheme="majorHAnsi" w:hAnsiTheme="majorHAnsi"/>
          <w:lang w:val="en-GB"/>
        </w:rPr>
        <w:t xml:space="preserve">  It is difficult to think of a service that is excluded; it would have to be a free service</w:t>
      </w:r>
      <w:r w:rsidR="00DE797D" w:rsidRPr="007444DE">
        <w:rPr>
          <w:rFonts w:asciiTheme="majorHAnsi" w:hAnsiTheme="majorHAnsi"/>
          <w:lang w:val="en-GB"/>
        </w:rPr>
        <w:t xml:space="preserve"> that is not supplied in</w:t>
      </w:r>
      <w:r w:rsidR="003218F1" w:rsidRPr="007444DE">
        <w:rPr>
          <w:rFonts w:asciiTheme="majorHAnsi" w:hAnsiTheme="majorHAnsi"/>
          <w:lang w:val="en-GB"/>
        </w:rPr>
        <w:t xml:space="preserve"> the private sector.</w:t>
      </w:r>
      <w:r w:rsidR="00273928" w:rsidRPr="007444DE">
        <w:rPr>
          <w:rFonts w:asciiTheme="majorHAnsi" w:hAnsiTheme="majorHAnsi"/>
          <w:lang w:val="en-GB"/>
        </w:rPr>
        <w:t xml:space="preserve"> </w:t>
      </w:r>
      <w:r w:rsidR="00464078" w:rsidRPr="007444DE">
        <w:rPr>
          <w:rFonts w:asciiTheme="majorHAnsi" w:hAnsiTheme="majorHAnsi"/>
        </w:rPr>
        <w:br/>
      </w:r>
    </w:p>
    <w:p w14:paraId="064BAF13" w14:textId="77777777" w:rsidR="005119A0" w:rsidRPr="006008C7" w:rsidRDefault="005119A0" w:rsidP="00464078">
      <w:pPr>
        <w:pStyle w:val="ListParagraph"/>
        <w:numPr>
          <w:ilvl w:val="2"/>
          <w:numId w:val="8"/>
        </w:numPr>
        <w:rPr>
          <w:rFonts w:asciiTheme="majorHAnsi" w:hAnsiTheme="majorHAnsi"/>
        </w:rPr>
      </w:pPr>
      <w:r w:rsidRPr="007444DE">
        <w:rPr>
          <w:rFonts w:asciiTheme="majorHAnsi" w:hAnsiTheme="majorHAnsi"/>
          <w:b/>
        </w:rPr>
        <w:t>Government procurement</w:t>
      </w:r>
      <w:r w:rsidRPr="007444DE">
        <w:rPr>
          <w:rFonts w:asciiTheme="majorHAnsi" w:hAnsiTheme="majorHAnsi"/>
          <w:b/>
        </w:rPr>
        <w:br/>
      </w:r>
      <w:r w:rsidR="00BD3B03" w:rsidRPr="007444DE">
        <w:rPr>
          <w:rFonts w:asciiTheme="majorHAnsi" w:hAnsiTheme="majorHAnsi"/>
        </w:rPr>
        <w:t xml:space="preserve">GATS does not apply to procurement to the extent that services are “for governmental purposes.”  GATS </w:t>
      </w:r>
      <w:r w:rsidR="00BD3B03" w:rsidRPr="007444DE">
        <w:rPr>
          <w:rFonts w:asciiTheme="majorHAnsi" w:hAnsiTheme="majorHAnsi"/>
          <w:i/>
          <w:u w:val="single"/>
        </w:rPr>
        <w:t>does</w:t>
      </w:r>
      <w:r w:rsidR="00BD3B03" w:rsidRPr="007444DE">
        <w:rPr>
          <w:rFonts w:asciiTheme="majorHAnsi" w:hAnsiTheme="majorHAnsi"/>
        </w:rPr>
        <w:t xml:space="preserve"> apply to </w:t>
      </w:r>
      <w:r w:rsidR="00494E66" w:rsidRPr="007444DE">
        <w:rPr>
          <w:rFonts w:asciiTheme="majorHAnsi" w:hAnsiTheme="majorHAnsi"/>
        </w:rPr>
        <w:t xml:space="preserve">government </w:t>
      </w:r>
      <w:r w:rsidR="00BD3B03" w:rsidRPr="007444DE">
        <w:rPr>
          <w:rFonts w:asciiTheme="majorHAnsi" w:hAnsiTheme="majorHAnsi"/>
        </w:rPr>
        <w:t xml:space="preserve">procurement if it is “with a view to </w:t>
      </w:r>
      <w:r w:rsidR="00BD3B03" w:rsidRPr="007444DE">
        <w:rPr>
          <w:rFonts w:asciiTheme="majorHAnsi" w:hAnsiTheme="majorHAnsi"/>
          <w:lang w:val="en-GB"/>
        </w:rPr>
        <w:t xml:space="preserve">commercial resale or with a view to use in the supply of services for commercial sale.”  (GATS art. </w:t>
      </w:r>
      <w:r w:rsidR="001B0883" w:rsidRPr="007444DE">
        <w:rPr>
          <w:rFonts w:asciiTheme="majorHAnsi" w:hAnsiTheme="majorHAnsi"/>
          <w:lang w:val="en-GB"/>
        </w:rPr>
        <w:t>XIII</w:t>
      </w:r>
      <w:r w:rsidR="00BD3B03" w:rsidRPr="007444DE">
        <w:rPr>
          <w:rFonts w:asciiTheme="majorHAnsi" w:hAnsiTheme="majorHAnsi"/>
          <w:lang w:val="en-GB"/>
        </w:rPr>
        <w:t>)</w:t>
      </w:r>
      <w:r w:rsidR="0079117E" w:rsidRPr="007444DE">
        <w:rPr>
          <w:rFonts w:asciiTheme="majorHAnsi" w:hAnsiTheme="majorHAnsi"/>
          <w:lang w:val="en-GB"/>
        </w:rPr>
        <w:t>.</w:t>
      </w:r>
      <w:r w:rsidR="00BD3B03" w:rsidRPr="007444DE">
        <w:rPr>
          <w:rFonts w:asciiTheme="majorHAnsi" w:hAnsiTheme="majorHAnsi"/>
          <w:lang w:val="en-GB"/>
        </w:rPr>
        <w:t xml:space="preserve">  For example, GATS applies to procurement of </w:t>
      </w:r>
      <w:r w:rsidR="00ED07CD" w:rsidRPr="007444DE">
        <w:rPr>
          <w:rFonts w:asciiTheme="majorHAnsi" w:hAnsiTheme="majorHAnsi"/>
          <w:lang w:val="en-GB"/>
        </w:rPr>
        <w:t>various</w:t>
      </w:r>
      <w:r w:rsidR="00BD3B03" w:rsidRPr="007444DE">
        <w:rPr>
          <w:rFonts w:asciiTheme="majorHAnsi" w:hAnsiTheme="majorHAnsi"/>
          <w:lang w:val="en-GB"/>
        </w:rPr>
        <w:t xml:space="preserve"> services that</w:t>
      </w:r>
      <w:r w:rsidR="005C1428" w:rsidRPr="007444DE">
        <w:rPr>
          <w:rFonts w:asciiTheme="majorHAnsi" w:hAnsiTheme="majorHAnsi"/>
          <w:lang w:val="en-GB"/>
        </w:rPr>
        <w:t xml:space="preserve"> are</w:t>
      </w:r>
      <w:r w:rsidR="00BD3B03" w:rsidRPr="007444DE">
        <w:rPr>
          <w:rFonts w:asciiTheme="majorHAnsi" w:hAnsiTheme="majorHAnsi"/>
          <w:lang w:val="en-GB"/>
        </w:rPr>
        <w:t xml:space="preserve"> </w:t>
      </w:r>
      <w:r w:rsidR="00ED07CD" w:rsidRPr="007444DE">
        <w:rPr>
          <w:rFonts w:asciiTheme="majorHAnsi" w:hAnsiTheme="majorHAnsi"/>
          <w:lang w:val="en-GB"/>
        </w:rPr>
        <w:t>needed to provide water or electricity that is</w:t>
      </w:r>
      <w:r w:rsidR="00BD3B03" w:rsidRPr="007444DE">
        <w:rPr>
          <w:rFonts w:asciiTheme="majorHAnsi" w:hAnsiTheme="majorHAnsi"/>
          <w:lang w:val="en-GB"/>
        </w:rPr>
        <w:t xml:space="preserve"> sold to the general public.</w:t>
      </w:r>
      <w:r w:rsidR="007444DE" w:rsidRPr="007444DE">
        <w:rPr>
          <w:rFonts w:asciiTheme="majorHAnsi" w:hAnsiTheme="majorHAnsi"/>
          <w:lang w:val="en-GB"/>
        </w:rPr>
        <w:t xml:space="preserve"> </w:t>
      </w:r>
      <w:r w:rsidR="00BD3B03" w:rsidRPr="007444DE">
        <w:rPr>
          <w:rFonts w:asciiTheme="majorHAnsi" w:hAnsiTheme="majorHAnsi"/>
        </w:rPr>
        <w:br/>
      </w:r>
    </w:p>
    <w:p w14:paraId="2088157D" w14:textId="77777777" w:rsidR="00FF7560" w:rsidRPr="007444DE" w:rsidRDefault="00464078" w:rsidP="00BD3B03">
      <w:pPr>
        <w:pStyle w:val="ListParagraph"/>
        <w:numPr>
          <w:ilvl w:val="2"/>
          <w:numId w:val="8"/>
        </w:numPr>
        <w:rPr>
          <w:rFonts w:asciiTheme="majorHAnsi" w:hAnsiTheme="majorHAnsi"/>
        </w:rPr>
      </w:pPr>
      <w:r w:rsidRPr="006008C7">
        <w:rPr>
          <w:rFonts w:asciiTheme="majorHAnsi" w:hAnsiTheme="majorHAnsi"/>
          <w:b/>
        </w:rPr>
        <w:t>Commitments</w:t>
      </w:r>
      <w:r w:rsidRPr="006008C7">
        <w:rPr>
          <w:rFonts w:asciiTheme="majorHAnsi" w:hAnsiTheme="majorHAnsi"/>
        </w:rPr>
        <w:br/>
      </w:r>
      <w:r w:rsidR="002B1932" w:rsidRPr="006008C7">
        <w:rPr>
          <w:rFonts w:asciiTheme="majorHAnsi" w:hAnsiTheme="majorHAnsi"/>
        </w:rPr>
        <w:t xml:space="preserve">GATS is often described as a </w:t>
      </w:r>
      <w:r w:rsidR="002B1932" w:rsidRPr="006008C7">
        <w:rPr>
          <w:rFonts w:asciiTheme="majorHAnsi" w:hAnsiTheme="majorHAnsi"/>
          <w:i/>
        </w:rPr>
        <w:t>positive-</w:t>
      </w:r>
      <w:r w:rsidRPr="006008C7">
        <w:rPr>
          <w:rFonts w:asciiTheme="majorHAnsi" w:hAnsiTheme="majorHAnsi"/>
          <w:i/>
        </w:rPr>
        <w:t>list agreement</w:t>
      </w:r>
      <w:r w:rsidRPr="006008C7">
        <w:rPr>
          <w:rFonts w:asciiTheme="majorHAnsi" w:hAnsiTheme="majorHAnsi"/>
        </w:rPr>
        <w:t xml:space="preserve">, meaning that certain of its rules, </w:t>
      </w:r>
      <w:r w:rsidR="000445C2" w:rsidRPr="00075D8B">
        <w:rPr>
          <w:rFonts w:asciiTheme="majorHAnsi" w:hAnsiTheme="majorHAnsi"/>
        </w:rPr>
        <w:t xml:space="preserve">named </w:t>
      </w:r>
      <w:r w:rsidRPr="00075D8B">
        <w:rPr>
          <w:rFonts w:asciiTheme="majorHAnsi" w:hAnsiTheme="majorHAnsi"/>
        </w:rPr>
        <w:t xml:space="preserve">market access </w:t>
      </w:r>
      <w:r w:rsidR="00BD3B03" w:rsidRPr="00075D8B">
        <w:rPr>
          <w:rFonts w:asciiTheme="majorHAnsi" w:hAnsiTheme="majorHAnsi"/>
        </w:rPr>
        <w:t xml:space="preserve">(GATS art. </w:t>
      </w:r>
      <w:r w:rsidR="001B0883" w:rsidRPr="00AF5609">
        <w:rPr>
          <w:rFonts w:asciiTheme="majorHAnsi" w:hAnsiTheme="majorHAnsi"/>
        </w:rPr>
        <w:t>XVI</w:t>
      </w:r>
      <w:r w:rsidR="00BD3B03" w:rsidRPr="00AF5609">
        <w:rPr>
          <w:rFonts w:asciiTheme="majorHAnsi" w:hAnsiTheme="majorHAnsi"/>
        </w:rPr>
        <w:t xml:space="preserve">) </w:t>
      </w:r>
      <w:r w:rsidRPr="00AF5609">
        <w:rPr>
          <w:rFonts w:asciiTheme="majorHAnsi" w:hAnsiTheme="majorHAnsi"/>
        </w:rPr>
        <w:t>and national treatment</w:t>
      </w:r>
      <w:r w:rsidR="00BD3B03" w:rsidRPr="00AF5609">
        <w:rPr>
          <w:rFonts w:asciiTheme="majorHAnsi" w:hAnsiTheme="majorHAnsi"/>
        </w:rPr>
        <w:t xml:space="preserve"> (GATS art. </w:t>
      </w:r>
      <w:r w:rsidR="001B0883" w:rsidRPr="00AF5609">
        <w:rPr>
          <w:rFonts w:asciiTheme="majorHAnsi" w:hAnsiTheme="majorHAnsi"/>
        </w:rPr>
        <w:t>XVII</w:t>
      </w:r>
      <w:r w:rsidR="00BD3B03" w:rsidRPr="00A171B1">
        <w:rPr>
          <w:rFonts w:asciiTheme="majorHAnsi" w:hAnsiTheme="majorHAnsi"/>
        </w:rPr>
        <w:t>)</w:t>
      </w:r>
      <w:r w:rsidRPr="00A171B1">
        <w:rPr>
          <w:rFonts w:asciiTheme="majorHAnsi" w:hAnsiTheme="majorHAnsi"/>
        </w:rPr>
        <w:t>, apply only to sectors</w:t>
      </w:r>
      <w:r w:rsidRPr="00063397">
        <w:rPr>
          <w:rFonts w:asciiTheme="majorHAnsi" w:hAnsiTheme="majorHAnsi"/>
        </w:rPr>
        <w:t xml:space="preserve"> that a country agrees to list in its </w:t>
      </w:r>
      <w:r w:rsidR="00273928" w:rsidRPr="00B1653E">
        <w:rPr>
          <w:rFonts w:asciiTheme="majorHAnsi" w:hAnsiTheme="majorHAnsi"/>
        </w:rPr>
        <w:t>“</w:t>
      </w:r>
      <w:r w:rsidRPr="000635C4">
        <w:rPr>
          <w:rFonts w:asciiTheme="majorHAnsi" w:hAnsiTheme="majorHAnsi"/>
        </w:rPr>
        <w:t>schedule of commitments.</w:t>
      </w:r>
      <w:r w:rsidR="00273928" w:rsidRPr="000635C4">
        <w:rPr>
          <w:rFonts w:asciiTheme="majorHAnsi" w:hAnsiTheme="majorHAnsi"/>
        </w:rPr>
        <w:t>”</w:t>
      </w:r>
      <w:r w:rsidRPr="000635C4">
        <w:rPr>
          <w:rFonts w:asciiTheme="majorHAnsi" w:hAnsiTheme="majorHAnsi"/>
        </w:rPr>
        <w:t xml:space="preserve"> Countries may also schedule limits on their commitments – by listing specific laws or categories of laws they want to exclude from coverage. </w:t>
      </w:r>
      <w:r w:rsidR="00F646C2" w:rsidRPr="00157953">
        <w:rPr>
          <w:rFonts w:asciiTheme="majorHAnsi" w:hAnsiTheme="majorHAnsi"/>
        </w:rPr>
        <w:t xml:space="preserve"> (GATS art. </w:t>
      </w:r>
      <w:r w:rsidR="001B0883" w:rsidRPr="007444DE">
        <w:rPr>
          <w:rFonts w:asciiTheme="majorHAnsi" w:hAnsiTheme="majorHAnsi"/>
        </w:rPr>
        <w:t>XX</w:t>
      </w:r>
      <w:r w:rsidR="00F646C2" w:rsidRPr="007444DE">
        <w:rPr>
          <w:rFonts w:asciiTheme="majorHAnsi" w:hAnsiTheme="majorHAnsi"/>
        </w:rPr>
        <w:t>)</w:t>
      </w:r>
      <w:r w:rsidR="0079117E" w:rsidRPr="007444DE">
        <w:rPr>
          <w:rFonts w:asciiTheme="majorHAnsi" w:hAnsiTheme="majorHAnsi"/>
        </w:rPr>
        <w:t>.</w:t>
      </w:r>
      <w:r w:rsidRPr="007444DE">
        <w:rPr>
          <w:rFonts w:asciiTheme="majorHAnsi" w:hAnsiTheme="majorHAnsi"/>
        </w:rPr>
        <w:t xml:space="preserve"> These are also known as </w:t>
      </w:r>
      <w:r w:rsidRPr="007444DE">
        <w:rPr>
          <w:rFonts w:asciiTheme="majorHAnsi" w:hAnsiTheme="majorHAnsi"/>
          <w:i/>
        </w:rPr>
        <w:t>reservations</w:t>
      </w:r>
      <w:r w:rsidRPr="007444DE">
        <w:rPr>
          <w:rFonts w:asciiTheme="majorHAnsi" w:hAnsiTheme="majorHAnsi"/>
        </w:rPr>
        <w:t>.</w:t>
      </w:r>
      <w:r w:rsidR="005119A0" w:rsidRPr="007444DE">
        <w:rPr>
          <w:rFonts w:asciiTheme="majorHAnsi" w:hAnsiTheme="majorHAnsi"/>
        </w:rPr>
        <w:br/>
      </w:r>
    </w:p>
    <w:p w14:paraId="1FAD2EFC" w14:textId="77777777" w:rsidR="00FF7560" w:rsidRPr="007444DE" w:rsidRDefault="00FF7560" w:rsidP="006D2BB7">
      <w:pPr>
        <w:pStyle w:val="ListParagraph"/>
        <w:numPr>
          <w:ilvl w:val="1"/>
          <w:numId w:val="8"/>
        </w:numPr>
        <w:rPr>
          <w:rFonts w:asciiTheme="majorHAnsi" w:hAnsiTheme="majorHAnsi"/>
          <w:b/>
          <w:sz w:val="28"/>
          <w:szCs w:val="28"/>
        </w:rPr>
      </w:pPr>
      <w:r w:rsidRPr="007444DE">
        <w:rPr>
          <w:rFonts w:asciiTheme="majorHAnsi" w:hAnsiTheme="majorHAnsi"/>
          <w:b/>
          <w:sz w:val="28"/>
          <w:szCs w:val="28"/>
        </w:rPr>
        <w:t>Rules that apply to sector commitments</w:t>
      </w:r>
      <w:r w:rsidR="00F646C2" w:rsidRPr="007444DE">
        <w:rPr>
          <w:rFonts w:asciiTheme="majorHAnsi" w:hAnsiTheme="majorHAnsi"/>
          <w:b/>
          <w:sz w:val="28"/>
          <w:szCs w:val="28"/>
        </w:rPr>
        <w:br/>
      </w:r>
      <w:r w:rsidR="00F646C2" w:rsidRPr="007444DE">
        <w:rPr>
          <w:rFonts w:asciiTheme="majorHAnsi" w:hAnsiTheme="majorHAnsi"/>
        </w:rPr>
        <w:t>GATS applies the following rules in sectors where governments make a commitment to follow the rule</w:t>
      </w:r>
      <w:r w:rsidR="007831AC" w:rsidRPr="007444DE">
        <w:rPr>
          <w:rFonts w:asciiTheme="majorHAnsi" w:hAnsiTheme="majorHAnsi"/>
        </w:rPr>
        <w:t xml:space="preserve"> (</w:t>
      </w:r>
      <w:r w:rsidR="00596E8E">
        <w:rPr>
          <w:rFonts w:asciiTheme="majorHAnsi" w:hAnsiTheme="majorHAnsi"/>
        </w:rPr>
        <w:t>except where</w:t>
      </w:r>
      <w:r w:rsidR="00596E8E" w:rsidRPr="007444DE">
        <w:rPr>
          <w:rFonts w:asciiTheme="majorHAnsi" w:hAnsiTheme="majorHAnsi"/>
        </w:rPr>
        <w:t xml:space="preserve"> </w:t>
      </w:r>
      <w:r w:rsidR="007831AC" w:rsidRPr="007444DE">
        <w:rPr>
          <w:rFonts w:asciiTheme="majorHAnsi" w:hAnsiTheme="majorHAnsi"/>
        </w:rPr>
        <w:t>they have scheduled a limit on their commitment</w:t>
      </w:r>
      <w:r w:rsidR="005C61AD">
        <w:rPr>
          <w:rFonts w:asciiTheme="majorHAnsi" w:hAnsiTheme="majorHAnsi"/>
        </w:rPr>
        <w:t>)</w:t>
      </w:r>
      <w:r w:rsidR="007444DE" w:rsidRPr="007444DE">
        <w:rPr>
          <w:rFonts w:asciiTheme="majorHAnsi" w:hAnsiTheme="majorHAnsi"/>
        </w:rPr>
        <w:t>.</w:t>
      </w:r>
    </w:p>
    <w:p w14:paraId="51F03377" w14:textId="77777777" w:rsidR="00BD3B03" w:rsidRPr="007444DE" w:rsidRDefault="00BD3B03" w:rsidP="00BD3B03">
      <w:pPr>
        <w:pStyle w:val="ListParagraph"/>
        <w:ind w:left="1080"/>
        <w:rPr>
          <w:rFonts w:asciiTheme="majorHAnsi" w:hAnsiTheme="majorHAnsi"/>
        </w:rPr>
      </w:pPr>
    </w:p>
    <w:p w14:paraId="06F345BC" w14:textId="77777777" w:rsidR="00831A4C" w:rsidRPr="007444DE" w:rsidRDefault="00831A4C" w:rsidP="00F646C2">
      <w:pPr>
        <w:pStyle w:val="ListParagraph"/>
        <w:numPr>
          <w:ilvl w:val="2"/>
          <w:numId w:val="8"/>
        </w:numPr>
        <w:rPr>
          <w:rFonts w:asciiTheme="majorHAnsi" w:hAnsiTheme="majorHAnsi"/>
        </w:rPr>
      </w:pPr>
      <w:r w:rsidRPr="007444DE">
        <w:rPr>
          <w:rFonts w:asciiTheme="majorHAnsi" w:hAnsiTheme="majorHAnsi"/>
          <w:b/>
        </w:rPr>
        <w:t>National treatment</w:t>
      </w:r>
      <w:r w:rsidR="00F646C2" w:rsidRPr="007444DE">
        <w:rPr>
          <w:rFonts w:asciiTheme="majorHAnsi" w:hAnsiTheme="majorHAnsi"/>
        </w:rPr>
        <w:br/>
        <w:t>The national treatment rule requires governments to provide treatment to foreign services and service suppliers that is “no less favorable” than it provides to domestic “like” services and services suppliers.</w:t>
      </w:r>
      <w:r w:rsidR="00F646C2" w:rsidRPr="007444DE">
        <w:rPr>
          <w:rFonts w:asciiTheme="majorHAnsi" w:hAnsiTheme="majorHAnsi"/>
          <w:vertAlign w:val="superscript"/>
        </w:rPr>
        <w:t xml:space="preserve"> </w:t>
      </w:r>
      <w:r w:rsidR="00F646C2" w:rsidRPr="007444DE">
        <w:rPr>
          <w:rFonts w:asciiTheme="majorHAnsi" w:hAnsiTheme="majorHAnsi"/>
        </w:rPr>
        <w:t xml:space="preserve"> (GATS art. </w:t>
      </w:r>
      <w:r w:rsidR="001B0883" w:rsidRPr="007444DE">
        <w:rPr>
          <w:rFonts w:asciiTheme="majorHAnsi" w:hAnsiTheme="majorHAnsi"/>
        </w:rPr>
        <w:t>XVII</w:t>
      </w:r>
      <w:r w:rsidR="00F646C2" w:rsidRPr="007444DE">
        <w:rPr>
          <w:rFonts w:asciiTheme="majorHAnsi" w:hAnsiTheme="majorHAnsi"/>
        </w:rPr>
        <w:t>)</w:t>
      </w:r>
      <w:r w:rsidR="000445C2" w:rsidRPr="007444DE">
        <w:rPr>
          <w:rFonts w:asciiTheme="majorHAnsi" w:hAnsiTheme="majorHAnsi"/>
        </w:rPr>
        <w:t>.</w:t>
      </w:r>
      <w:r w:rsidR="00F646C2" w:rsidRPr="007444DE">
        <w:rPr>
          <w:rFonts w:asciiTheme="majorHAnsi" w:hAnsiTheme="majorHAnsi"/>
        </w:rPr>
        <w:t xml:space="preserve"> </w:t>
      </w:r>
      <w:r w:rsidR="00DE797D" w:rsidRPr="007444DE">
        <w:rPr>
          <w:rFonts w:asciiTheme="majorHAnsi" w:hAnsiTheme="majorHAnsi"/>
        </w:rPr>
        <w:t xml:space="preserve"> N</w:t>
      </w:r>
      <w:r w:rsidR="00B47A57" w:rsidRPr="007444DE">
        <w:rPr>
          <w:rFonts w:asciiTheme="majorHAnsi" w:hAnsiTheme="majorHAnsi"/>
          <w:szCs w:val="22"/>
        </w:rPr>
        <w:t xml:space="preserve">ational treatment would prohibit </w:t>
      </w:r>
      <w:r w:rsidR="00B47A57" w:rsidRPr="007444DE">
        <w:rPr>
          <w:rFonts w:asciiTheme="majorHAnsi" w:hAnsiTheme="majorHAnsi"/>
        </w:rPr>
        <w:t xml:space="preserve">public funding of public services if doing so </w:t>
      </w:r>
      <w:r w:rsidR="00F646C2" w:rsidRPr="007444DE">
        <w:rPr>
          <w:rFonts w:asciiTheme="majorHAnsi" w:hAnsiTheme="majorHAnsi"/>
        </w:rPr>
        <w:t xml:space="preserve">“modifies the conditions of competition” </w:t>
      </w:r>
      <w:r w:rsidR="00DE797D" w:rsidRPr="007444DE">
        <w:rPr>
          <w:rFonts w:asciiTheme="majorHAnsi" w:hAnsiTheme="majorHAnsi"/>
        </w:rPr>
        <w:t>to the disadvantage of a foreign-owned</w:t>
      </w:r>
      <w:r w:rsidR="00F646C2" w:rsidRPr="007444DE">
        <w:rPr>
          <w:rFonts w:asciiTheme="majorHAnsi" w:hAnsiTheme="majorHAnsi"/>
        </w:rPr>
        <w:t xml:space="preserve"> service supplier.  (GATS art. </w:t>
      </w:r>
      <w:r w:rsidR="001B0883" w:rsidRPr="007444DE">
        <w:rPr>
          <w:rFonts w:asciiTheme="majorHAnsi" w:hAnsiTheme="majorHAnsi"/>
        </w:rPr>
        <w:t>XVII</w:t>
      </w:r>
      <w:proofErr w:type="gramStart"/>
      <w:r w:rsidR="00F646C2" w:rsidRPr="007444DE">
        <w:rPr>
          <w:rFonts w:asciiTheme="majorHAnsi" w:hAnsiTheme="majorHAnsi"/>
        </w:rPr>
        <w:t xml:space="preserve">) </w:t>
      </w:r>
      <w:r w:rsidR="00183E36" w:rsidRPr="007444DE">
        <w:rPr>
          <w:rFonts w:asciiTheme="majorHAnsi" w:hAnsiTheme="majorHAnsi"/>
        </w:rPr>
        <w:t xml:space="preserve"> </w:t>
      </w:r>
      <w:r w:rsidR="00183E36" w:rsidRPr="007444DE">
        <w:rPr>
          <w:rFonts w:asciiTheme="majorHAnsi" w:hAnsiTheme="majorHAnsi"/>
          <w:szCs w:val="22"/>
        </w:rPr>
        <w:t>The</w:t>
      </w:r>
      <w:proofErr w:type="gramEnd"/>
      <w:r w:rsidR="00183E36" w:rsidRPr="007444DE">
        <w:rPr>
          <w:rFonts w:asciiTheme="majorHAnsi" w:hAnsiTheme="majorHAnsi"/>
          <w:szCs w:val="22"/>
        </w:rPr>
        <w:t xml:space="preserve"> national treatment rule is a threat to public services where there is a tradition of financial support to public but not private service suppliers (utilities, hospitals, universities, libraries, etc.).  </w:t>
      </w:r>
      <w:r w:rsidR="00BD3B03" w:rsidRPr="007444DE">
        <w:rPr>
          <w:rFonts w:asciiTheme="majorHAnsi" w:hAnsiTheme="majorHAnsi"/>
        </w:rPr>
        <w:br/>
      </w:r>
    </w:p>
    <w:p w14:paraId="3DC6E72F" w14:textId="77777777" w:rsidR="00BE3B58" w:rsidRPr="007444DE" w:rsidRDefault="00831A4C" w:rsidP="00673660">
      <w:pPr>
        <w:pStyle w:val="ListParagraph"/>
        <w:numPr>
          <w:ilvl w:val="2"/>
          <w:numId w:val="8"/>
        </w:numPr>
        <w:rPr>
          <w:rFonts w:asciiTheme="majorHAnsi" w:hAnsiTheme="majorHAnsi"/>
        </w:rPr>
      </w:pPr>
      <w:r w:rsidRPr="007444DE">
        <w:rPr>
          <w:rFonts w:asciiTheme="majorHAnsi" w:hAnsiTheme="majorHAnsi"/>
          <w:b/>
        </w:rPr>
        <w:t>Market access</w:t>
      </w:r>
      <w:r w:rsidR="00F646C2" w:rsidRPr="007444DE">
        <w:rPr>
          <w:rFonts w:asciiTheme="majorHAnsi" w:hAnsiTheme="majorHAnsi"/>
        </w:rPr>
        <w:br/>
        <w:t xml:space="preserve">The market access rule </w:t>
      </w:r>
      <w:r w:rsidR="00841DC0" w:rsidRPr="007444DE">
        <w:rPr>
          <w:rFonts w:asciiTheme="majorHAnsi" w:hAnsiTheme="majorHAnsi"/>
        </w:rPr>
        <w:t xml:space="preserve">does not increase market access in the sense of removing a tariff on goods.  Rather, the rule limits the ability of governments to regulate by prohibiting six types of </w:t>
      </w:r>
      <w:r w:rsidR="00F646C2" w:rsidRPr="007444DE">
        <w:rPr>
          <w:rFonts w:asciiTheme="majorHAnsi" w:hAnsiTheme="majorHAnsi"/>
        </w:rPr>
        <w:t>quantitative limits</w:t>
      </w:r>
      <w:r w:rsidR="00841DC0" w:rsidRPr="007444DE">
        <w:rPr>
          <w:rFonts w:asciiTheme="majorHAnsi" w:hAnsiTheme="majorHAnsi"/>
        </w:rPr>
        <w:t xml:space="preserve"> on the supply of services</w:t>
      </w:r>
      <w:r w:rsidR="00F646C2" w:rsidRPr="007444DE">
        <w:rPr>
          <w:rFonts w:asciiTheme="majorHAnsi" w:hAnsiTheme="majorHAnsi"/>
        </w:rPr>
        <w:t xml:space="preserve">. </w:t>
      </w:r>
      <w:r w:rsidR="00F646C2" w:rsidRPr="00A171B1">
        <w:rPr>
          <w:rFonts w:asciiTheme="majorHAnsi" w:hAnsiTheme="majorHAnsi"/>
        </w:rPr>
        <w:t xml:space="preserve"> </w:t>
      </w:r>
      <w:r w:rsidR="00A171B1" w:rsidRPr="00FB3C75">
        <w:rPr>
          <w:rFonts w:asciiTheme="majorHAnsi" w:hAnsiTheme="majorHAnsi"/>
        </w:rPr>
        <w:t>(GATS Art. XVI</w:t>
      </w:r>
      <w:proofErr w:type="gramStart"/>
      <w:r w:rsidR="00A171B1" w:rsidRPr="00FB3C75">
        <w:rPr>
          <w:rFonts w:asciiTheme="majorHAnsi" w:hAnsiTheme="majorHAnsi"/>
        </w:rPr>
        <w:t xml:space="preserve">)  </w:t>
      </w:r>
      <w:r w:rsidR="00841DC0" w:rsidRPr="00A171B1">
        <w:rPr>
          <w:rFonts w:asciiTheme="majorHAnsi" w:hAnsiTheme="majorHAnsi"/>
        </w:rPr>
        <w:lastRenderedPageBreak/>
        <w:t>Briefly</w:t>
      </w:r>
      <w:proofErr w:type="gramEnd"/>
      <w:r w:rsidR="00F646C2" w:rsidRPr="00A171B1">
        <w:rPr>
          <w:rFonts w:asciiTheme="majorHAnsi" w:hAnsiTheme="majorHAnsi"/>
        </w:rPr>
        <w:t>, the rule</w:t>
      </w:r>
      <w:r w:rsidR="00EB0056" w:rsidRPr="00A171B1">
        <w:rPr>
          <w:rFonts w:asciiTheme="majorHAnsi" w:hAnsiTheme="majorHAnsi"/>
        </w:rPr>
        <w:t xml:space="preserve"> prohibits numerical limits</w:t>
      </w:r>
      <w:r w:rsidR="00EB0056" w:rsidRPr="00063397">
        <w:rPr>
          <w:rFonts w:asciiTheme="majorHAnsi" w:hAnsiTheme="majorHAnsi"/>
        </w:rPr>
        <w:t xml:space="preserve"> such as</w:t>
      </w:r>
      <w:r w:rsidR="00EB0056" w:rsidRPr="00B1653E">
        <w:rPr>
          <w:rFonts w:asciiTheme="majorHAnsi" w:hAnsiTheme="majorHAnsi"/>
        </w:rPr>
        <w:t xml:space="preserve"> </w:t>
      </w:r>
      <w:r w:rsidR="00EB0056" w:rsidRPr="000635C4">
        <w:rPr>
          <w:rFonts w:asciiTheme="majorHAnsi" w:hAnsiTheme="majorHAnsi"/>
        </w:rPr>
        <w:t xml:space="preserve">quotas, </w:t>
      </w:r>
      <w:r w:rsidR="00EB0056" w:rsidRPr="00157953">
        <w:rPr>
          <w:rFonts w:asciiTheme="majorHAnsi" w:hAnsiTheme="majorHAnsi"/>
        </w:rPr>
        <w:t xml:space="preserve">monopolies, </w:t>
      </w:r>
      <w:r w:rsidR="00EB0056" w:rsidRPr="007444DE">
        <w:rPr>
          <w:rFonts w:asciiTheme="majorHAnsi" w:hAnsiTheme="majorHAnsi"/>
        </w:rPr>
        <w:t>or economic needs tests on</w:t>
      </w:r>
      <w:r w:rsidR="00BE3B58" w:rsidRPr="007444DE">
        <w:rPr>
          <w:rFonts w:asciiTheme="majorHAnsi" w:hAnsiTheme="majorHAnsi"/>
        </w:rPr>
        <w:t>:</w:t>
      </w:r>
    </w:p>
    <w:p w14:paraId="129FBE29" w14:textId="77777777" w:rsidR="00BE3B58"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The number of service suppliers</w:t>
      </w:r>
      <w:r w:rsidR="00BE3B58" w:rsidRPr="007444DE">
        <w:rPr>
          <w:rFonts w:asciiTheme="majorHAnsi" w:hAnsiTheme="majorHAnsi"/>
        </w:rPr>
        <w:t xml:space="preserve">. </w:t>
      </w:r>
      <w:r w:rsidRPr="007444DE">
        <w:rPr>
          <w:rFonts w:asciiTheme="majorHAnsi" w:hAnsiTheme="majorHAnsi"/>
        </w:rPr>
        <w:t>T</w:t>
      </w:r>
      <w:r w:rsidR="00BE3B58" w:rsidRPr="007444DE">
        <w:rPr>
          <w:rFonts w:asciiTheme="majorHAnsi" w:hAnsiTheme="majorHAnsi"/>
        </w:rPr>
        <w:t>his includes</w:t>
      </w:r>
      <w:r w:rsidR="00F646C2" w:rsidRPr="007444DE">
        <w:rPr>
          <w:rFonts w:asciiTheme="majorHAnsi" w:hAnsiTheme="majorHAnsi"/>
        </w:rPr>
        <w:t xml:space="preserve"> prohibitions or “zero quotas”</w:t>
      </w:r>
      <w:r w:rsidR="00877C81" w:rsidRPr="007444DE">
        <w:rPr>
          <w:rFonts w:asciiTheme="majorHAnsi" w:hAnsiTheme="majorHAnsi"/>
        </w:rPr>
        <w:t xml:space="preserve"> </w:t>
      </w:r>
      <w:r w:rsidR="00F646C2" w:rsidRPr="007444DE">
        <w:rPr>
          <w:rFonts w:asciiTheme="majorHAnsi" w:hAnsiTheme="majorHAnsi"/>
        </w:rPr>
        <w:t>on services—</w:t>
      </w:r>
      <w:r w:rsidR="00877C81" w:rsidRPr="007444DE">
        <w:rPr>
          <w:rFonts w:asciiTheme="majorHAnsi" w:hAnsiTheme="majorHAnsi"/>
        </w:rPr>
        <w:t>as well as economic needs tests (e.g., the need for hospital beds), number of employees, the form of legal organization (e.g., a nonprofit organization)</w:t>
      </w:r>
      <w:r w:rsidR="00DE797D" w:rsidRPr="007444DE">
        <w:rPr>
          <w:rFonts w:asciiTheme="majorHAnsi" w:hAnsiTheme="majorHAnsi"/>
        </w:rPr>
        <w:t xml:space="preserve"> or the participation of foreign capital</w:t>
      </w:r>
      <w:r w:rsidR="00877C81" w:rsidRPr="007444DE">
        <w:rPr>
          <w:rFonts w:asciiTheme="majorHAnsi" w:hAnsiTheme="majorHAnsi"/>
        </w:rPr>
        <w:t>.</w:t>
      </w:r>
      <w:r w:rsidR="00DE797D" w:rsidRPr="007444DE">
        <w:rPr>
          <w:rFonts w:asciiTheme="majorHAnsi" w:hAnsiTheme="majorHAnsi"/>
        </w:rPr>
        <w:t xml:space="preserve"> </w:t>
      </w:r>
      <w:r w:rsidR="00877C81" w:rsidRPr="007444DE">
        <w:rPr>
          <w:rFonts w:asciiTheme="majorHAnsi" w:hAnsiTheme="majorHAnsi"/>
        </w:rPr>
        <w:t>T</w:t>
      </w:r>
      <w:r w:rsidR="00F646C2" w:rsidRPr="007444DE">
        <w:rPr>
          <w:rFonts w:asciiTheme="majorHAnsi" w:hAnsiTheme="majorHAnsi"/>
        </w:rPr>
        <w:t xml:space="preserve">he WTO Appellate Body ruled that an absolute ban </w:t>
      </w:r>
      <w:r w:rsidR="00877C81" w:rsidRPr="007444DE">
        <w:rPr>
          <w:rFonts w:asciiTheme="majorHAnsi" w:hAnsiTheme="majorHAnsi"/>
        </w:rPr>
        <w:t xml:space="preserve">on a service </w:t>
      </w:r>
      <w:r w:rsidR="00F646C2" w:rsidRPr="007444DE">
        <w:rPr>
          <w:rFonts w:asciiTheme="majorHAnsi" w:hAnsiTheme="majorHAnsi"/>
        </w:rPr>
        <w:t>is a “zero quota” and therefore inconsistent with the prohibition on quotas.</w:t>
      </w:r>
      <w:r w:rsidR="00877C81" w:rsidRPr="007444DE">
        <w:rPr>
          <w:rFonts w:asciiTheme="majorHAnsi" w:hAnsiTheme="majorHAnsi"/>
          <w:vertAlign w:val="superscript"/>
        </w:rPr>
        <w:t xml:space="preserve"> </w:t>
      </w:r>
      <w:r w:rsidR="00877C81" w:rsidRPr="007444DE">
        <w:rPr>
          <w:rFonts w:asciiTheme="majorHAnsi" w:hAnsiTheme="majorHAnsi"/>
        </w:rPr>
        <w:t xml:space="preserve"> (U.S. – Internet Gambling)</w:t>
      </w:r>
      <w:r w:rsidR="00961266" w:rsidRPr="007444DE">
        <w:rPr>
          <w:rFonts w:asciiTheme="majorHAnsi" w:hAnsiTheme="majorHAnsi"/>
        </w:rPr>
        <w:t>.</w:t>
      </w:r>
    </w:p>
    <w:p w14:paraId="154ED455" w14:textId="77777777" w:rsidR="00BE3B58"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T</w:t>
      </w:r>
      <w:r w:rsidR="00BE3B58" w:rsidRPr="007444DE">
        <w:rPr>
          <w:rFonts w:asciiTheme="majorHAnsi" w:hAnsiTheme="majorHAnsi"/>
        </w:rPr>
        <w:t xml:space="preserve">he total value of service transactions. </w:t>
      </w:r>
    </w:p>
    <w:p w14:paraId="0C348584" w14:textId="77777777" w:rsidR="00EB0056"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The number of</w:t>
      </w:r>
      <w:r w:rsidR="00BE3B58" w:rsidRPr="007444DE">
        <w:rPr>
          <w:rFonts w:asciiTheme="majorHAnsi" w:hAnsiTheme="majorHAnsi"/>
        </w:rPr>
        <w:t xml:space="preserve"> service operations or output (e.g., need for hospital beds, taxicabs, or bank branches).</w:t>
      </w:r>
    </w:p>
    <w:p w14:paraId="55F2DB1D" w14:textId="77777777" w:rsidR="00EB0056"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The number of natural persons employed in a sector or by a service supplier.</w:t>
      </w:r>
    </w:p>
    <w:p w14:paraId="60CCD049" w14:textId="77777777" w:rsidR="00EB0056"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The type of legal entity or joint venture (e.g., nonprofit suppliers).</w:t>
      </w:r>
    </w:p>
    <w:p w14:paraId="2C5F57D0" w14:textId="77777777" w:rsidR="005D687F" w:rsidRPr="007444DE" w:rsidRDefault="00EB0056" w:rsidP="00A171B1">
      <w:pPr>
        <w:pStyle w:val="ListParagraph"/>
        <w:numPr>
          <w:ilvl w:val="3"/>
          <w:numId w:val="8"/>
        </w:numPr>
        <w:spacing w:before="120"/>
        <w:contextualSpacing w:val="0"/>
        <w:rPr>
          <w:rFonts w:asciiTheme="majorHAnsi" w:hAnsiTheme="majorHAnsi"/>
        </w:rPr>
      </w:pPr>
      <w:r w:rsidRPr="007444DE">
        <w:rPr>
          <w:rFonts w:asciiTheme="majorHAnsi" w:hAnsiTheme="majorHAnsi"/>
        </w:rPr>
        <w:t>Participation of foreign capital (e.g., a maximum percentage).</w:t>
      </w:r>
      <w:r w:rsidR="005D687F" w:rsidRPr="007444DE">
        <w:rPr>
          <w:rFonts w:asciiTheme="majorHAnsi" w:hAnsiTheme="majorHAnsi"/>
        </w:rPr>
        <w:br/>
      </w:r>
    </w:p>
    <w:p w14:paraId="60B8917D" w14:textId="77777777" w:rsidR="00673660" w:rsidRPr="007444DE" w:rsidRDefault="005D687F" w:rsidP="005D687F">
      <w:pPr>
        <w:pStyle w:val="ListParagraph"/>
        <w:rPr>
          <w:rFonts w:asciiTheme="majorHAnsi" w:hAnsiTheme="majorHAnsi"/>
        </w:rPr>
      </w:pPr>
      <w:r w:rsidRPr="007444DE">
        <w:rPr>
          <w:rFonts w:asciiTheme="majorHAnsi" w:hAnsiTheme="majorHAnsi"/>
        </w:rPr>
        <w:t>It is possible for governments to make commitments</w:t>
      </w:r>
      <w:r w:rsidR="00841DC0" w:rsidRPr="007444DE">
        <w:rPr>
          <w:rFonts w:asciiTheme="majorHAnsi" w:hAnsiTheme="majorHAnsi"/>
        </w:rPr>
        <w:t xml:space="preserve"> in a sector to</w:t>
      </w:r>
      <w:r w:rsidRPr="007444DE">
        <w:rPr>
          <w:rFonts w:asciiTheme="majorHAnsi" w:hAnsiTheme="majorHAnsi"/>
        </w:rPr>
        <w:t xml:space="preserve"> national treatment </w:t>
      </w:r>
      <w:r w:rsidR="00841DC0" w:rsidRPr="007444DE">
        <w:rPr>
          <w:rFonts w:asciiTheme="majorHAnsi" w:hAnsiTheme="majorHAnsi"/>
        </w:rPr>
        <w:t>without market access—or market access without national treatment.  And conversely, the absence of a commitment on market access has no bearing on whether there is or should be a commitment on national treatment.</w:t>
      </w:r>
      <w:r w:rsidR="00673660" w:rsidRPr="007444DE">
        <w:rPr>
          <w:rFonts w:asciiTheme="majorHAnsi" w:hAnsiTheme="majorHAnsi"/>
        </w:rPr>
        <w:br/>
      </w:r>
    </w:p>
    <w:p w14:paraId="23B25AD4" w14:textId="77777777" w:rsidR="00673660" w:rsidRPr="006008C7" w:rsidRDefault="00831A4C" w:rsidP="00673660">
      <w:pPr>
        <w:pStyle w:val="ListParagraph"/>
        <w:numPr>
          <w:ilvl w:val="2"/>
          <w:numId w:val="8"/>
        </w:numPr>
        <w:rPr>
          <w:rFonts w:asciiTheme="majorHAnsi" w:hAnsiTheme="majorHAnsi"/>
        </w:rPr>
      </w:pPr>
      <w:r w:rsidRPr="007444DE">
        <w:rPr>
          <w:rFonts w:asciiTheme="majorHAnsi" w:hAnsiTheme="majorHAnsi"/>
          <w:b/>
        </w:rPr>
        <w:t>Additional commitment</w:t>
      </w:r>
      <w:r w:rsidR="00673660" w:rsidRPr="006008C7">
        <w:rPr>
          <w:rFonts w:asciiTheme="majorHAnsi" w:hAnsiTheme="majorHAnsi"/>
          <w:b/>
        </w:rPr>
        <w:t>s</w:t>
      </w:r>
    </w:p>
    <w:p w14:paraId="0C533882" w14:textId="77777777" w:rsidR="00673660" w:rsidRPr="000635C4" w:rsidRDefault="00877C81" w:rsidP="00673660">
      <w:pPr>
        <w:pStyle w:val="ListParagraph"/>
        <w:ind w:left="1080"/>
        <w:rPr>
          <w:rFonts w:asciiTheme="majorHAnsi" w:hAnsiTheme="majorHAnsi"/>
        </w:rPr>
      </w:pPr>
      <w:r w:rsidRPr="006008C7">
        <w:rPr>
          <w:rFonts w:asciiTheme="majorHAnsi" w:hAnsiTheme="majorHAnsi"/>
        </w:rPr>
        <w:t xml:space="preserve">The GATS also </w:t>
      </w:r>
      <w:r w:rsidR="005C1428" w:rsidRPr="006008C7">
        <w:rPr>
          <w:rFonts w:asciiTheme="majorHAnsi" w:hAnsiTheme="majorHAnsi"/>
        </w:rPr>
        <w:t>enables</w:t>
      </w:r>
      <w:r w:rsidRPr="006008C7">
        <w:rPr>
          <w:rFonts w:asciiTheme="majorHAnsi" w:hAnsiTheme="majorHAnsi"/>
        </w:rPr>
        <w:t xml:space="preserve"> countries to negotiate additional commitments that limit the way they regulate or provide services</w:t>
      </w:r>
      <w:r w:rsidR="00B06931" w:rsidRPr="006008C7">
        <w:rPr>
          <w:rFonts w:asciiTheme="majorHAnsi" w:hAnsiTheme="majorHAnsi"/>
        </w:rPr>
        <w:t>, including measures regarding qualifications, standards or licensing matters not subject to scheduling under the National Tr</w:t>
      </w:r>
      <w:r w:rsidR="00B06931" w:rsidRPr="00075D8B">
        <w:rPr>
          <w:rFonts w:asciiTheme="majorHAnsi" w:hAnsiTheme="majorHAnsi"/>
        </w:rPr>
        <w:t>eatment and Market Access rules (GATS art. XVIII)</w:t>
      </w:r>
      <w:r w:rsidRPr="00075D8B">
        <w:rPr>
          <w:rFonts w:asciiTheme="majorHAnsi" w:hAnsiTheme="majorHAnsi"/>
        </w:rPr>
        <w:t>.  For example, the schedule</w:t>
      </w:r>
      <w:r w:rsidR="009D6567" w:rsidRPr="00075D8B">
        <w:rPr>
          <w:rFonts w:asciiTheme="majorHAnsi" w:hAnsiTheme="majorHAnsi"/>
        </w:rPr>
        <w:t xml:space="preserve"> o</w:t>
      </w:r>
      <w:r w:rsidRPr="00AF5609">
        <w:rPr>
          <w:rFonts w:asciiTheme="majorHAnsi" w:hAnsiTheme="majorHAnsi"/>
        </w:rPr>
        <w:t xml:space="preserve">f the United States </w:t>
      </w:r>
      <w:r w:rsidR="009D6567" w:rsidRPr="00AF5609">
        <w:rPr>
          <w:rFonts w:asciiTheme="majorHAnsi" w:hAnsiTheme="majorHAnsi"/>
        </w:rPr>
        <w:t>includes additional commitments to ensure that major suppliers provide access to, interconnection to,</w:t>
      </w:r>
      <w:r w:rsidR="0032009D" w:rsidRPr="00AF5609">
        <w:rPr>
          <w:rFonts w:asciiTheme="majorHAnsi" w:hAnsiTheme="majorHAnsi"/>
        </w:rPr>
        <w:t xml:space="preserve"> </w:t>
      </w:r>
      <w:r w:rsidR="009D6567" w:rsidRPr="00AF5609">
        <w:rPr>
          <w:rFonts w:asciiTheme="majorHAnsi" w:hAnsiTheme="majorHAnsi"/>
        </w:rPr>
        <w:t xml:space="preserve">and use </w:t>
      </w:r>
      <w:r w:rsidR="009D6567" w:rsidRPr="00A171B1">
        <w:rPr>
          <w:rFonts w:asciiTheme="majorHAnsi" w:hAnsiTheme="majorHAnsi"/>
        </w:rPr>
        <w:t>of “public ... transport networks and services” and other</w:t>
      </w:r>
      <w:r w:rsidR="0032009D" w:rsidRPr="00A171B1">
        <w:rPr>
          <w:rFonts w:asciiTheme="majorHAnsi" w:hAnsiTheme="majorHAnsi"/>
        </w:rPr>
        <w:t xml:space="preserve"> </w:t>
      </w:r>
      <w:r w:rsidR="009D6567" w:rsidRPr="00A171B1">
        <w:rPr>
          <w:rFonts w:asciiTheme="majorHAnsi" w:hAnsiTheme="majorHAnsi"/>
        </w:rPr>
        <w:t>“essential facilities” on terms, conditions and cost-oriented rates</w:t>
      </w:r>
      <w:r w:rsidR="0032009D" w:rsidRPr="00A171B1">
        <w:rPr>
          <w:rFonts w:asciiTheme="majorHAnsi" w:hAnsiTheme="majorHAnsi"/>
        </w:rPr>
        <w:t xml:space="preserve"> </w:t>
      </w:r>
      <w:r w:rsidR="009D6567" w:rsidRPr="00A171B1">
        <w:rPr>
          <w:rFonts w:asciiTheme="majorHAnsi" w:hAnsiTheme="majorHAnsi"/>
        </w:rPr>
        <w:t>that are reasonable.  These and other additional commitments can profoundly alter the affordability and accountability of public s</w:t>
      </w:r>
      <w:r w:rsidR="009D6567" w:rsidRPr="00063397">
        <w:rPr>
          <w:rFonts w:asciiTheme="majorHAnsi" w:hAnsiTheme="majorHAnsi"/>
        </w:rPr>
        <w:t>ervices to which they apply.  (U.S. Schedule, Suppleme</w:t>
      </w:r>
      <w:r w:rsidR="00FA20D9">
        <w:rPr>
          <w:rFonts w:asciiTheme="majorHAnsi" w:hAnsiTheme="majorHAnsi"/>
        </w:rPr>
        <w:t xml:space="preserve">nt 2, Telecommunications, </w:t>
      </w:r>
      <w:r w:rsidR="00FA20D9" w:rsidRPr="00FA20D9">
        <w:rPr>
          <w:rFonts w:asciiTheme="majorHAnsi" w:hAnsiTheme="majorHAnsi" w:cs="Lucida Grande"/>
          <w:b/>
          <w:color w:val="000000"/>
        </w:rPr>
        <w:t>¶</w:t>
      </w:r>
      <w:r w:rsidR="00FA20D9">
        <w:rPr>
          <w:rFonts w:asciiTheme="majorHAnsi" w:hAnsiTheme="majorHAnsi" w:cs="Lucida Grande"/>
          <w:b/>
          <w:color w:val="000000"/>
        </w:rPr>
        <w:t xml:space="preserve"> </w:t>
      </w:r>
      <w:r w:rsidR="009D6567" w:rsidRPr="00063397">
        <w:rPr>
          <w:rFonts w:asciiTheme="majorHAnsi" w:hAnsiTheme="majorHAnsi"/>
        </w:rPr>
        <w:t>2).</w:t>
      </w:r>
      <w:r w:rsidR="00B06931" w:rsidRPr="00B1653E">
        <w:rPr>
          <w:rFonts w:asciiTheme="majorHAnsi" w:hAnsiTheme="majorHAnsi"/>
        </w:rPr>
        <w:t xml:space="preserve"> </w:t>
      </w:r>
      <w:r w:rsidR="00673660" w:rsidRPr="000635C4">
        <w:rPr>
          <w:rFonts w:asciiTheme="majorHAnsi" w:hAnsiTheme="majorHAnsi"/>
        </w:rPr>
        <w:br/>
      </w:r>
    </w:p>
    <w:p w14:paraId="6FAB7D42" w14:textId="77777777" w:rsidR="00673660" w:rsidRPr="007444DE" w:rsidRDefault="00673660" w:rsidP="00673660">
      <w:pPr>
        <w:pStyle w:val="ListParagraph"/>
        <w:numPr>
          <w:ilvl w:val="2"/>
          <w:numId w:val="8"/>
        </w:numPr>
        <w:rPr>
          <w:rFonts w:asciiTheme="majorHAnsi" w:hAnsiTheme="majorHAnsi"/>
        </w:rPr>
      </w:pPr>
      <w:r w:rsidRPr="00157953">
        <w:rPr>
          <w:rFonts w:asciiTheme="majorHAnsi" w:hAnsiTheme="majorHAnsi"/>
          <w:b/>
        </w:rPr>
        <w:t>Monopolies</w:t>
      </w:r>
    </w:p>
    <w:p w14:paraId="20F1495C" w14:textId="77777777" w:rsidR="00673660" w:rsidRPr="006008C7" w:rsidRDefault="00673660" w:rsidP="00673660">
      <w:pPr>
        <w:pStyle w:val="ListParagraph"/>
        <w:ind w:left="1080"/>
        <w:rPr>
          <w:rFonts w:asciiTheme="majorHAnsi" w:hAnsiTheme="majorHAnsi"/>
        </w:rPr>
      </w:pPr>
      <w:r w:rsidRPr="007444DE">
        <w:rPr>
          <w:rFonts w:asciiTheme="majorHAnsi" w:hAnsiTheme="majorHAnsi"/>
        </w:rPr>
        <w:t>Countries must ensure that a monopoly in its territory complies with specific commitments, and in addition, (1) “shall ensure that such a supplier does not abuse its monopoly position” when it provides services covered by a specific commitment outside of its monopoly service area; and (2) if a government grants monopoly rights for serv</w:t>
      </w:r>
      <w:r w:rsidR="00FA20D9">
        <w:rPr>
          <w:rFonts w:asciiTheme="majorHAnsi" w:hAnsiTheme="majorHAnsi"/>
        </w:rPr>
        <w:t xml:space="preserve">ices covered by a specific </w:t>
      </w:r>
      <w:r w:rsidRPr="007444DE">
        <w:rPr>
          <w:rFonts w:asciiTheme="majorHAnsi" w:hAnsiTheme="majorHAnsi"/>
        </w:rPr>
        <w:t xml:space="preserve">commitment, </w:t>
      </w:r>
      <w:r w:rsidR="005C1428" w:rsidRPr="007444DE">
        <w:rPr>
          <w:rFonts w:asciiTheme="majorHAnsi" w:hAnsiTheme="majorHAnsi"/>
        </w:rPr>
        <w:t>it</w:t>
      </w:r>
      <w:r w:rsidRPr="007444DE">
        <w:rPr>
          <w:rFonts w:asciiTheme="majorHAnsi" w:hAnsiTheme="majorHAnsi"/>
        </w:rPr>
        <w:t xml:space="preserve"> must negotiate compensatory adjustments in its schedule of GATS commitments.  (GATS </w:t>
      </w:r>
      <w:r w:rsidR="007831AC" w:rsidRPr="007444DE">
        <w:rPr>
          <w:rFonts w:asciiTheme="majorHAnsi" w:hAnsiTheme="majorHAnsi"/>
        </w:rPr>
        <w:t>A</w:t>
      </w:r>
      <w:r w:rsidRPr="007444DE">
        <w:rPr>
          <w:rFonts w:asciiTheme="majorHAnsi" w:hAnsiTheme="majorHAnsi"/>
        </w:rPr>
        <w:t xml:space="preserve">rt. </w:t>
      </w:r>
      <w:r w:rsidR="007831AC" w:rsidRPr="007444DE">
        <w:rPr>
          <w:rFonts w:asciiTheme="majorHAnsi" w:hAnsiTheme="majorHAnsi"/>
        </w:rPr>
        <w:t>VIII</w:t>
      </w:r>
      <w:r w:rsidRPr="007444DE">
        <w:rPr>
          <w:rFonts w:asciiTheme="majorHAnsi" w:hAnsiTheme="majorHAnsi"/>
        </w:rPr>
        <w:t>)</w:t>
      </w:r>
      <w:r w:rsidR="00122D22" w:rsidRPr="007444DE">
        <w:rPr>
          <w:rFonts w:asciiTheme="majorHAnsi" w:hAnsiTheme="majorHAnsi"/>
        </w:rPr>
        <w:t>.</w:t>
      </w:r>
      <w:r w:rsidR="00B47A57" w:rsidRPr="007444DE">
        <w:rPr>
          <w:rFonts w:asciiTheme="majorHAnsi" w:hAnsiTheme="majorHAnsi"/>
        </w:rPr>
        <w:t xml:space="preserve"> The rule prohibits one public monopoly from using its resources to the advantage of another public monopoly (e.g., neighboring utilities).</w:t>
      </w:r>
      <w:r w:rsidRPr="006008C7">
        <w:rPr>
          <w:rFonts w:asciiTheme="majorHAnsi" w:hAnsiTheme="majorHAnsi"/>
        </w:rPr>
        <w:br/>
      </w:r>
    </w:p>
    <w:p w14:paraId="639815FA" w14:textId="77777777" w:rsidR="002819C3" w:rsidRDefault="002819C3">
      <w:pPr>
        <w:spacing w:after="200"/>
        <w:rPr>
          <w:rFonts w:asciiTheme="majorHAnsi" w:hAnsiTheme="majorHAnsi"/>
          <w:b/>
          <w:sz w:val="28"/>
          <w:szCs w:val="28"/>
        </w:rPr>
      </w:pPr>
      <w:r>
        <w:rPr>
          <w:rFonts w:asciiTheme="majorHAnsi" w:hAnsiTheme="majorHAnsi"/>
          <w:b/>
          <w:sz w:val="28"/>
          <w:szCs w:val="28"/>
        </w:rPr>
        <w:br w:type="page"/>
      </w:r>
    </w:p>
    <w:p w14:paraId="5C900391" w14:textId="77777777" w:rsidR="002D67BC" w:rsidRPr="006008C7" w:rsidRDefault="00FF7560" w:rsidP="002D67BC">
      <w:pPr>
        <w:pStyle w:val="ListParagraph"/>
        <w:numPr>
          <w:ilvl w:val="1"/>
          <w:numId w:val="8"/>
        </w:numPr>
        <w:rPr>
          <w:rFonts w:asciiTheme="majorHAnsi" w:hAnsiTheme="majorHAnsi"/>
          <w:sz w:val="28"/>
          <w:szCs w:val="28"/>
        </w:rPr>
      </w:pPr>
      <w:r w:rsidRPr="006008C7">
        <w:rPr>
          <w:rFonts w:asciiTheme="majorHAnsi" w:hAnsiTheme="majorHAnsi"/>
          <w:b/>
          <w:sz w:val="28"/>
          <w:szCs w:val="28"/>
        </w:rPr>
        <w:lastRenderedPageBreak/>
        <w:t>Schedules of commitments</w:t>
      </w:r>
      <w:r w:rsidR="002D67BC" w:rsidRPr="006008C7">
        <w:rPr>
          <w:rFonts w:asciiTheme="majorHAnsi" w:hAnsiTheme="majorHAnsi"/>
          <w:b/>
          <w:sz w:val="28"/>
          <w:szCs w:val="28"/>
        </w:rPr>
        <w:br/>
      </w:r>
    </w:p>
    <w:p w14:paraId="1BE5B329" w14:textId="77777777" w:rsidR="002D67BC" w:rsidRPr="006008C7" w:rsidRDefault="00831A4C" w:rsidP="002D67BC">
      <w:pPr>
        <w:pStyle w:val="ListParagraph"/>
        <w:numPr>
          <w:ilvl w:val="2"/>
          <w:numId w:val="8"/>
        </w:numPr>
        <w:rPr>
          <w:rFonts w:asciiTheme="majorHAnsi" w:hAnsiTheme="majorHAnsi"/>
        </w:rPr>
      </w:pPr>
      <w:r w:rsidRPr="006008C7">
        <w:rPr>
          <w:rFonts w:asciiTheme="majorHAnsi" w:hAnsiTheme="majorHAnsi"/>
          <w:b/>
        </w:rPr>
        <w:t>The list of sectors</w:t>
      </w:r>
    </w:p>
    <w:p w14:paraId="5616EB6F" w14:textId="77777777" w:rsidR="002D67BC" w:rsidRPr="00075D8B" w:rsidRDefault="00B949C0" w:rsidP="002D67BC">
      <w:pPr>
        <w:pStyle w:val="ListParagraph"/>
        <w:ind w:left="1080"/>
        <w:rPr>
          <w:rFonts w:asciiTheme="majorHAnsi" w:hAnsiTheme="majorHAnsi"/>
        </w:rPr>
      </w:pPr>
      <w:r w:rsidRPr="00075D8B">
        <w:rPr>
          <w:rFonts w:asciiTheme="majorHAnsi" w:hAnsiTheme="majorHAnsi"/>
        </w:rPr>
        <w:t xml:space="preserve">Countries schedule their GATS commitments based on a WTO classification outline of 12 general sectors and 120 subsectors. </w:t>
      </w:r>
      <w:r w:rsidR="00B121E7" w:rsidRPr="00075D8B">
        <w:rPr>
          <w:rFonts w:asciiTheme="majorHAnsi" w:hAnsiTheme="majorHAnsi"/>
        </w:rPr>
        <w:t xml:space="preserve"> </w:t>
      </w:r>
      <w:r w:rsidRPr="00075D8B">
        <w:rPr>
          <w:rFonts w:asciiTheme="majorHAnsi" w:hAnsiTheme="majorHAnsi"/>
        </w:rPr>
        <w:t>The comparison tables</w:t>
      </w:r>
      <w:r w:rsidRPr="00AF5609">
        <w:rPr>
          <w:rFonts w:asciiTheme="majorHAnsi" w:hAnsiTheme="majorHAnsi"/>
        </w:rPr>
        <w:t xml:space="preserve"> cover 39 of the subsectors, which are most but not all </w:t>
      </w:r>
      <w:r w:rsidR="005C1428" w:rsidRPr="00A171B1">
        <w:rPr>
          <w:rFonts w:asciiTheme="majorHAnsi" w:hAnsiTheme="majorHAnsi"/>
        </w:rPr>
        <w:t xml:space="preserve">of the </w:t>
      </w:r>
      <w:r w:rsidRPr="00A171B1">
        <w:rPr>
          <w:rFonts w:asciiTheme="majorHAnsi" w:hAnsiTheme="majorHAnsi"/>
        </w:rPr>
        <w:t>categories of public services.</w:t>
      </w:r>
      <w:r w:rsidR="00B121E7" w:rsidRPr="00A171B1">
        <w:rPr>
          <w:rFonts w:asciiTheme="majorHAnsi" w:hAnsiTheme="majorHAnsi"/>
        </w:rPr>
        <w:t xml:space="preserve">  In other words, the GATS provides for a reasonably high degree of precision for making or limiting commitments to comply with trade rules on services.  About 25 percent of the subsectors pertain to public services</w:t>
      </w:r>
      <w:r w:rsidR="00B121E7" w:rsidRPr="007444DE">
        <w:rPr>
          <w:rFonts w:asciiTheme="majorHAnsi" w:hAnsiTheme="majorHAnsi"/>
        </w:rPr>
        <w:t>.</w:t>
      </w:r>
      <w:r w:rsidR="003F54FB" w:rsidRPr="006008C7">
        <w:rPr>
          <w:rFonts w:asciiTheme="majorHAnsi" w:hAnsiTheme="majorHAnsi"/>
        </w:rPr>
        <w:t xml:space="preserve">  In theory, the sectors are mutually exclusive.  But in practice, there is a great deal of overlap, which makes it very difficult for a negotiator to protect a given sector.  For example, a country might avoid making a commitment on hospital services.  But another sector commitment—e.g., supply services of personnel—would apply to some if not all of the services </w:t>
      </w:r>
      <w:r w:rsidR="003F54FB" w:rsidRPr="00075D8B">
        <w:rPr>
          <w:rFonts w:asciiTheme="majorHAnsi" w:hAnsiTheme="majorHAnsi"/>
          <w:i/>
        </w:rPr>
        <w:t>within</w:t>
      </w:r>
      <w:r w:rsidR="003F54FB" w:rsidRPr="00075D8B">
        <w:rPr>
          <w:rFonts w:asciiTheme="majorHAnsi" w:hAnsiTheme="majorHAnsi"/>
        </w:rPr>
        <w:t xml:space="preserve"> a hospital.</w:t>
      </w:r>
      <w:r w:rsidR="002D67BC" w:rsidRPr="00075D8B">
        <w:rPr>
          <w:rFonts w:asciiTheme="majorHAnsi" w:hAnsiTheme="majorHAnsi"/>
        </w:rPr>
        <w:br/>
      </w:r>
    </w:p>
    <w:p w14:paraId="4852DC5D" w14:textId="77777777" w:rsidR="002D67BC" w:rsidRPr="00A171B1" w:rsidRDefault="00B949C0" w:rsidP="002D67BC">
      <w:pPr>
        <w:pStyle w:val="ListParagraph"/>
        <w:numPr>
          <w:ilvl w:val="2"/>
          <w:numId w:val="8"/>
        </w:numPr>
        <w:rPr>
          <w:rFonts w:asciiTheme="majorHAnsi" w:hAnsiTheme="majorHAnsi"/>
        </w:rPr>
      </w:pPr>
      <w:r w:rsidRPr="00AF5609">
        <w:rPr>
          <w:rFonts w:asciiTheme="majorHAnsi" w:hAnsiTheme="majorHAnsi"/>
          <w:b/>
        </w:rPr>
        <w:t>Modes of supply</w:t>
      </w:r>
      <w:r w:rsidR="00673B85" w:rsidRPr="00AF5609">
        <w:rPr>
          <w:rFonts w:asciiTheme="majorHAnsi" w:hAnsiTheme="majorHAnsi"/>
        </w:rPr>
        <w:br/>
      </w:r>
      <w:r w:rsidR="00B121E7" w:rsidRPr="00A171B1">
        <w:rPr>
          <w:rFonts w:asciiTheme="majorHAnsi" w:hAnsiTheme="majorHAnsi"/>
        </w:rPr>
        <w:t>The precision of GATS commitments is greater than</w:t>
      </w:r>
      <w:r w:rsidR="00A171B1">
        <w:rPr>
          <w:rFonts w:asciiTheme="majorHAnsi" w:hAnsiTheme="majorHAnsi"/>
        </w:rPr>
        <w:t xml:space="preserve"> the ability to target any of the</w:t>
      </w:r>
      <w:r w:rsidR="00B121E7" w:rsidRPr="00A171B1">
        <w:rPr>
          <w:rFonts w:asciiTheme="majorHAnsi" w:hAnsiTheme="majorHAnsi"/>
        </w:rPr>
        <w:t xml:space="preserve"> 120 subsectors.  Within each subsector, commitments are made (or limited or not made) f</w:t>
      </w:r>
      <w:r w:rsidR="0063492A" w:rsidRPr="00A171B1">
        <w:rPr>
          <w:rFonts w:asciiTheme="majorHAnsi" w:hAnsiTheme="majorHAnsi"/>
        </w:rPr>
        <w:t>or each of four modes of supply:  cross-border supply; consumption abroad; commercial presence; and movement of natural persons.  Of th</w:t>
      </w:r>
      <w:r w:rsidR="005C1428" w:rsidRPr="00A171B1">
        <w:rPr>
          <w:rFonts w:asciiTheme="majorHAnsi" w:hAnsiTheme="majorHAnsi"/>
        </w:rPr>
        <w:t>ese, commercial presence (mode 3</w:t>
      </w:r>
      <w:r w:rsidR="0063492A" w:rsidRPr="00A171B1">
        <w:rPr>
          <w:rFonts w:asciiTheme="majorHAnsi" w:hAnsiTheme="majorHAnsi"/>
        </w:rPr>
        <w:t xml:space="preserve">) </w:t>
      </w:r>
      <w:r w:rsidR="004855DD">
        <w:rPr>
          <w:rFonts w:asciiTheme="majorHAnsi" w:hAnsiTheme="majorHAnsi"/>
        </w:rPr>
        <w:t xml:space="preserve">most </w:t>
      </w:r>
      <w:r w:rsidR="0063492A" w:rsidRPr="00A171B1">
        <w:rPr>
          <w:rFonts w:asciiTheme="majorHAnsi" w:hAnsiTheme="majorHAnsi"/>
        </w:rPr>
        <w:t>directly affects public services because it applies to services behind the border</w:t>
      </w:r>
      <w:r w:rsidR="00707F24" w:rsidRPr="00A171B1">
        <w:rPr>
          <w:rFonts w:asciiTheme="majorHAnsi" w:hAnsiTheme="majorHAnsi"/>
        </w:rPr>
        <w:t xml:space="preserve"> that are</w:t>
      </w:r>
      <w:r w:rsidR="0063492A" w:rsidRPr="00A171B1">
        <w:rPr>
          <w:rFonts w:asciiTheme="majorHAnsi" w:hAnsiTheme="majorHAnsi"/>
        </w:rPr>
        <w:t xml:space="preserve"> supplied by a domestic company.  It is foreign investment and ownership th</w:t>
      </w:r>
      <w:r w:rsidR="005C1428" w:rsidRPr="00A171B1">
        <w:rPr>
          <w:rFonts w:asciiTheme="majorHAnsi" w:hAnsiTheme="majorHAnsi"/>
        </w:rPr>
        <w:t>at triggers mode 3</w:t>
      </w:r>
      <w:r w:rsidR="0063492A" w:rsidRPr="00A171B1">
        <w:rPr>
          <w:rFonts w:asciiTheme="majorHAnsi" w:hAnsiTheme="majorHAnsi"/>
        </w:rPr>
        <w:t xml:space="preserve"> coverage, not cross-border trade in the service.</w:t>
      </w:r>
      <w:r w:rsidR="002D67BC" w:rsidRPr="00A171B1">
        <w:rPr>
          <w:rFonts w:asciiTheme="majorHAnsi" w:hAnsiTheme="majorHAnsi"/>
        </w:rPr>
        <w:br/>
      </w:r>
    </w:p>
    <w:p w14:paraId="2DDCA9DD" w14:textId="77777777" w:rsidR="002D67BC" w:rsidRPr="00B1653E" w:rsidRDefault="00FF7560" w:rsidP="002D67BC">
      <w:pPr>
        <w:pStyle w:val="ListParagraph"/>
        <w:numPr>
          <w:ilvl w:val="2"/>
          <w:numId w:val="8"/>
        </w:numPr>
        <w:rPr>
          <w:rFonts w:asciiTheme="majorHAnsi" w:hAnsiTheme="majorHAnsi"/>
        </w:rPr>
      </w:pPr>
      <w:r w:rsidRPr="00063397">
        <w:rPr>
          <w:rFonts w:asciiTheme="majorHAnsi" w:hAnsiTheme="majorHAnsi"/>
          <w:b/>
        </w:rPr>
        <w:t xml:space="preserve">What a </w:t>
      </w:r>
      <w:r w:rsidR="004C0A33" w:rsidRPr="00063397">
        <w:rPr>
          <w:rFonts w:asciiTheme="majorHAnsi" w:hAnsiTheme="majorHAnsi"/>
          <w:b/>
        </w:rPr>
        <w:t xml:space="preserve">GATS </w:t>
      </w:r>
      <w:r w:rsidRPr="00B1653E">
        <w:rPr>
          <w:rFonts w:asciiTheme="majorHAnsi" w:hAnsiTheme="majorHAnsi"/>
          <w:b/>
        </w:rPr>
        <w:t>commitment looks like</w:t>
      </w:r>
      <w:r w:rsidR="002D67BC" w:rsidRPr="000635C4">
        <w:rPr>
          <w:rFonts w:asciiTheme="majorHAnsi" w:hAnsiTheme="majorHAnsi"/>
          <w:b/>
        </w:rPr>
        <w:br/>
      </w:r>
      <w:r w:rsidR="002D67BC" w:rsidRPr="00157953">
        <w:rPr>
          <w:rFonts w:asciiTheme="majorHAnsi" w:hAnsiTheme="majorHAnsi"/>
        </w:rPr>
        <w:t>The following</w:t>
      </w:r>
      <w:r w:rsidR="004C0A33" w:rsidRPr="007444DE">
        <w:rPr>
          <w:rFonts w:asciiTheme="majorHAnsi" w:hAnsiTheme="majorHAnsi"/>
        </w:rPr>
        <w:t xml:space="preserve"> example is from Mexico’s schedule of commitments; it appears under the general sector of “Construction Services.”</w:t>
      </w:r>
      <w:r w:rsidR="004855DD">
        <w:rPr>
          <w:rFonts w:asciiTheme="majorHAnsi" w:hAnsiTheme="majorHAnsi"/>
        </w:rPr>
        <w:br/>
      </w:r>
      <w:r w:rsidR="002D67BC" w:rsidRPr="007444DE">
        <w:rPr>
          <w:rFonts w:asciiTheme="majorHAnsi" w:hAnsiTheme="majorHAnsi"/>
        </w:rPr>
        <w:br/>
      </w:r>
      <w:r w:rsidR="002D67BC" w:rsidRPr="00063397">
        <w:rPr>
          <w:rFonts w:asciiTheme="majorHAnsi" w:hAnsiTheme="majorHAnsi"/>
          <w:noProof/>
          <w:lang w:eastAsia="en-US"/>
        </w:rPr>
        <w:drawing>
          <wp:inline distT="0" distB="0" distL="0" distR="0" wp14:anchorId="7C1B8720" wp14:editId="471BD9AD">
            <wp:extent cx="4815112" cy="1600200"/>
            <wp:effectExtent l="0" t="0" r="11430" b="0"/>
            <wp:docPr id="4" name="Picture 4" descr="Macintosh HD:Users:robertstumberg:Desktop:Mexico schedule civil engine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bertstumberg:Desktop:Mexico schedule civil engineeri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5112" cy="1600200"/>
                    </a:xfrm>
                    <a:prstGeom prst="rect">
                      <a:avLst/>
                    </a:prstGeom>
                    <a:noFill/>
                    <a:ln>
                      <a:noFill/>
                    </a:ln>
                  </pic:spPr>
                </pic:pic>
              </a:graphicData>
            </a:graphic>
          </wp:inline>
        </w:drawing>
      </w:r>
      <w:r w:rsidR="002D67BC" w:rsidRPr="00B1653E">
        <w:rPr>
          <w:rFonts w:asciiTheme="majorHAnsi" w:hAnsiTheme="majorHAnsi"/>
        </w:rPr>
        <w:br/>
      </w:r>
    </w:p>
    <w:p w14:paraId="056D411B" w14:textId="77777777" w:rsidR="002D67BC" w:rsidRPr="007444DE" w:rsidRDefault="002258FC" w:rsidP="002258FC">
      <w:pPr>
        <w:pStyle w:val="ListParagraph"/>
        <w:ind w:left="1080"/>
        <w:rPr>
          <w:rFonts w:asciiTheme="majorHAnsi" w:hAnsiTheme="majorHAnsi"/>
        </w:rPr>
      </w:pPr>
      <w:r w:rsidRPr="00157953">
        <w:rPr>
          <w:rFonts w:asciiTheme="majorHAnsi" w:hAnsiTheme="majorHAnsi"/>
        </w:rPr>
        <w:t>The</w:t>
      </w:r>
      <w:r w:rsidR="004C0A33" w:rsidRPr="00157953">
        <w:rPr>
          <w:rFonts w:asciiTheme="majorHAnsi" w:hAnsiTheme="majorHAnsi"/>
        </w:rPr>
        <w:t xml:space="preserve"> </w:t>
      </w:r>
      <w:r w:rsidR="00652AC0" w:rsidRPr="007444DE">
        <w:rPr>
          <w:rFonts w:asciiTheme="majorHAnsi" w:hAnsiTheme="majorHAnsi"/>
        </w:rPr>
        <w:t>subsector</w:t>
      </w:r>
      <w:r w:rsidR="004C0A33" w:rsidRPr="007444DE">
        <w:rPr>
          <w:rFonts w:asciiTheme="majorHAnsi" w:hAnsiTheme="majorHAnsi"/>
        </w:rPr>
        <w:t xml:space="preserve"> </w:t>
      </w:r>
      <w:r w:rsidRPr="007444DE">
        <w:rPr>
          <w:rFonts w:asciiTheme="majorHAnsi" w:hAnsiTheme="majorHAnsi"/>
        </w:rPr>
        <w:t xml:space="preserve">in this excerpt </w:t>
      </w:r>
      <w:r w:rsidR="004C0A33" w:rsidRPr="007444DE">
        <w:rPr>
          <w:rFonts w:asciiTheme="majorHAnsi" w:hAnsiTheme="majorHAnsi"/>
        </w:rPr>
        <w:t>covers measures that affect construction of urban development works (e.g., infrastructure)</w:t>
      </w:r>
      <w:r w:rsidR="00652AC0" w:rsidRPr="007444DE">
        <w:rPr>
          <w:rFonts w:asciiTheme="majorHAnsi" w:hAnsiTheme="majorHAnsi"/>
        </w:rPr>
        <w:t>.</w:t>
      </w:r>
      <w:r w:rsidRPr="007444DE">
        <w:rPr>
          <w:rFonts w:asciiTheme="majorHAnsi" w:hAnsiTheme="majorHAnsi"/>
        </w:rPr>
        <w:t xml:space="preserve">  There is a mix of commitments and non-commitments for the various modes; these terms are explained below for Table 1.  There are no additional commitments in this excerpt.</w:t>
      </w:r>
      <w:r w:rsidR="002D67BC" w:rsidRPr="007444DE">
        <w:rPr>
          <w:rFonts w:asciiTheme="majorHAnsi" w:hAnsiTheme="majorHAnsi"/>
        </w:rPr>
        <w:br/>
      </w:r>
    </w:p>
    <w:p w14:paraId="4B6756AA" w14:textId="77777777" w:rsidR="004855DD" w:rsidRDefault="004855DD">
      <w:pPr>
        <w:spacing w:after="200"/>
        <w:rPr>
          <w:rFonts w:asciiTheme="majorHAnsi" w:hAnsiTheme="majorHAnsi"/>
          <w:b/>
          <w:sz w:val="28"/>
          <w:szCs w:val="28"/>
        </w:rPr>
      </w:pPr>
      <w:r>
        <w:rPr>
          <w:rFonts w:asciiTheme="majorHAnsi" w:hAnsiTheme="majorHAnsi"/>
          <w:b/>
          <w:sz w:val="28"/>
          <w:szCs w:val="28"/>
        </w:rPr>
        <w:br w:type="page"/>
      </w:r>
    </w:p>
    <w:p w14:paraId="567497E4" w14:textId="77777777" w:rsidR="000557DC" w:rsidRPr="000557DC" w:rsidRDefault="00831A4C" w:rsidP="000557DC">
      <w:pPr>
        <w:pStyle w:val="ListParagraph"/>
        <w:numPr>
          <w:ilvl w:val="1"/>
          <w:numId w:val="17"/>
        </w:numPr>
        <w:rPr>
          <w:rFonts w:asciiTheme="majorHAnsi" w:hAnsiTheme="majorHAnsi"/>
          <w:szCs w:val="22"/>
        </w:rPr>
      </w:pPr>
      <w:r w:rsidRPr="007444DE">
        <w:rPr>
          <w:rFonts w:asciiTheme="majorHAnsi" w:hAnsiTheme="majorHAnsi"/>
          <w:b/>
          <w:sz w:val="28"/>
          <w:szCs w:val="28"/>
        </w:rPr>
        <w:lastRenderedPageBreak/>
        <w:t xml:space="preserve">Table 1 – </w:t>
      </w:r>
      <w:r w:rsidR="00822695" w:rsidRPr="007444DE">
        <w:rPr>
          <w:rFonts w:asciiTheme="majorHAnsi" w:hAnsiTheme="majorHAnsi"/>
          <w:b/>
          <w:sz w:val="28"/>
          <w:szCs w:val="28"/>
        </w:rPr>
        <w:t xml:space="preserve">GATS / </w:t>
      </w:r>
      <w:r w:rsidRPr="007444DE">
        <w:rPr>
          <w:rFonts w:asciiTheme="majorHAnsi" w:hAnsiTheme="majorHAnsi"/>
          <w:b/>
          <w:sz w:val="28"/>
          <w:szCs w:val="28"/>
        </w:rPr>
        <w:t>WTO schedule</w:t>
      </w:r>
      <w:r w:rsidR="00231D37" w:rsidRPr="007444DE">
        <w:rPr>
          <w:rFonts w:asciiTheme="majorHAnsi" w:hAnsiTheme="majorHAnsi"/>
        </w:rPr>
        <w:br/>
      </w:r>
      <w:r w:rsidR="002D67BC" w:rsidRPr="007444DE">
        <w:rPr>
          <w:rFonts w:asciiTheme="majorHAnsi" w:hAnsiTheme="majorHAnsi"/>
        </w:rPr>
        <w:t xml:space="preserve">The first stage of understanding how TiSA might affect your country’s public services is to know your country’s sector commitments under GATS.  </w:t>
      </w:r>
      <w:r w:rsidR="005457C7" w:rsidRPr="007444DE">
        <w:rPr>
          <w:rFonts w:asciiTheme="majorHAnsi" w:hAnsiTheme="majorHAnsi"/>
        </w:rPr>
        <w:t xml:space="preserve">For </w:t>
      </w:r>
      <w:r w:rsidR="002D67BC" w:rsidRPr="007444DE">
        <w:rPr>
          <w:rFonts w:asciiTheme="majorHAnsi" w:hAnsiTheme="majorHAnsi"/>
        </w:rPr>
        <w:t>selected countries</w:t>
      </w:r>
      <w:r w:rsidR="005457C7" w:rsidRPr="007444DE">
        <w:rPr>
          <w:rFonts w:asciiTheme="majorHAnsi" w:hAnsiTheme="majorHAnsi"/>
        </w:rPr>
        <w:t>, T</w:t>
      </w:r>
      <w:r w:rsidR="003F102E" w:rsidRPr="007444DE">
        <w:rPr>
          <w:rFonts w:asciiTheme="majorHAnsi" w:hAnsiTheme="majorHAnsi"/>
        </w:rPr>
        <w:t xml:space="preserve">able 1 shows GATS commitments for public service sectors exactly as they appear in the WTO schedule.  </w:t>
      </w:r>
      <w:r w:rsidR="002D67BC" w:rsidRPr="007444DE">
        <w:rPr>
          <w:rFonts w:asciiTheme="majorHAnsi" w:hAnsiTheme="majorHAnsi"/>
        </w:rPr>
        <w:t xml:space="preserve">Table 1 can be downloaded </w:t>
      </w:r>
      <w:hyperlink r:id="rId18" w:history="1">
        <w:r w:rsidR="002D67BC" w:rsidRPr="00063397">
          <w:rPr>
            <w:rStyle w:val="Hyperlink"/>
            <w:rFonts w:asciiTheme="majorHAnsi" w:hAnsiTheme="majorHAnsi"/>
          </w:rPr>
          <w:t>here</w:t>
        </w:r>
      </w:hyperlink>
      <w:r w:rsidR="000557DC">
        <w:rPr>
          <w:rFonts w:asciiTheme="majorHAnsi" w:hAnsiTheme="majorHAnsi"/>
        </w:rPr>
        <w:t xml:space="preserve"> –</w:t>
      </w:r>
    </w:p>
    <w:p w14:paraId="51F3E164" w14:textId="77777777" w:rsidR="000557DC" w:rsidRPr="000557DC" w:rsidRDefault="000557DC" w:rsidP="000557DC">
      <w:pPr>
        <w:pStyle w:val="ListParagraph"/>
        <w:numPr>
          <w:ilvl w:val="3"/>
          <w:numId w:val="17"/>
        </w:numPr>
        <w:rPr>
          <w:rFonts w:asciiTheme="majorHAnsi" w:hAnsiTheme="majorHAnsi"/>
          <w:szCs w:val="22"/>
        </w:rPr>
      </w:pPr>
      <w:r>
        <w:rPr>
          <w:rFonts w:asciiTheme="majorHAnsi" w:hAnsiTheme="majorHAnsi"/>
        </w:rPr>
        <w:t xml:space="preserve">In </w:t>
      </w:r>
      <w:r w:rsidRPr="007444DE">
        <w:rPr>
          <w:rFonts w:asciiTheme="majorHAnsi" w:hAnsiTheme="majorHAnsi"/>
        </w:rPr>
        <w:t>English and Spanish for</w:t>
      </w:r>
      <w:r w:rsidRPr="006008C7">
        <w:rPr>
          <w:rFonts w:asciiTheme="majorHAnsi" w:hAnsiTheme="majorHAnsi"/>
        </w:rPr>
        <w:t xml:space="preserve"> </w:t>
      </w:r>
      <w:r w:rsidR="00B46D11">
        <w:rPr>
          <w:rFonts w:asciiTheme="majorHAnsi" w:hAnsiTheme="majorHAnsi"/>
        </w:rPr>
        <w:t xml:space="preserve">Argentina, </w:t>
      </w:r>
      <w:r w:rsidRPr="006008C7">
        <w:rPr>
          <w:rFonts w:asciiTheme="majorHAnsi" w:hAnsiTheme="majorHAnsi"/>
        </w:rPr>
        <w:t>Chile, Colombia, Costa Rica, Mexico, Panama and Peru.</w:t>
      </w:r>
    </w:p>
    <w:p w14:paraId="141A91D2" w14:textId="77777777" w:rsidR="00A271D9" w:rsidRPr="000557DC" w:rsidRDefault="000557DC" w:rsidP="000557DC">
      <w:pPr>
        <w:pStyle w:val="ListParagraph"/>
        <w:numPr>
          <w:ilvl w:val="3"/>
          <w:numId w:val="17"/>
        </w:numPr>
        <w:rPr>
          <w:rFonts w:asciiTheme="majorHAnsi" w:hAnsiTheme="majorHAnsi"/>
          <w:szCs w:val="22"/>
        </w:rPr>
      </w:pPr>
      <w:r w:rsidRPr="000557DC">
        <w:rPr>
          <w:rFonts w:asciiTheme="majorHAnsi" w:hAnsiTheme="majorHAnsi"/>
        </w:rPr>
        <w:t>In English for Mauritius, Pakistan, Turkey and South Korea.</w:t>
      </w:r>
    </w:p>
    <w:p w14:paraId="5A58EC9F" w14:textId="77777777" w:rsidR="00385AE9" w:rsidRPr="00157953" w:rsidRDefault="00385AE9" w:rsidP="002258FC">
      <w:pPr>
        <w:ind w:left="360"/>
        <w:rPr>
          <w:rFonts w:asciiTheme="majorHAnsi" w:hAnsiTheme="majorHAnsi"/>
          <w:b/>
          <w:szCs w:val="22"/>
        </w:rPr>
      </w:pPr>
    </w:p>
    <w:p w14:paraId="207A669B" w14:textId="77777777" w:rsidR="00A434DF" w:rsidRPr="00B1653E" w:rsidRDefault="00A271D9" w:rsidP="00A271D9">
      <w:pPr>
        <w:pStyle w:val="ListParagraph"/>
        <w:rPr>
          <w:rFonts w:asciiTheme="majorHAnsi" w:hAnsiTheme="majorHAnsi"/>
        </w:rPr>
      </w:pPr>
      <w:r w:rsidRPr="007444DE">
        <w:rPr>
          <w:rFonts w:asciiTheme="majorHAnsi" w:hAnsiTheme="majorHAnsi"/>
          <w:b/>
          <w:szCs w:val="22"/>
        </w:rPr>
        <w:t>Table 1 excerpt</w:t>
      </w:r>
      <w:r w:rsidR="00444688" w:rsidRPr="007444DE">
        <w:rPr>
          <w:rFonts w:asciiTheme="majorHAnsi" w:hAnsiTheme="majorHAnsi"/>
          <w:b/>
          <w:szCs w:val="22"/>
        </w:rPr>
        <w:t xml:space="preserve"> </w:t>
      </w:r>
      <w:r w:rsidR="00550D0C" w:rsidRPr="007444DE">
        <w:rPr>
          <w:rFonts w:asciiTheme="majorHAnsi" w:hAnsiTheme="majorHAnsi"/>
          <w:b/>
          <w:szCs w:val="22"/>
        </w:rPr>
        <w:t>–</w:t>
      </w:r>
      <w:r w:rsidR="00444688" w:rsidRPr="007444DE">
        <w:rPr>
          <w:rFonts w:asciiTheme="majorHAnsi" w:hAnsiTheme="majorHAnsi"/>
          <w:b/>
          <w:szCs w:val="22"/>
        </w:rPr>
        <w:t xml:space="preserve"> Mexico</w:t>
      </w:r>
      <w:r w:rsidRPr="007444DE">
        <w:rPr>
          <w:rFonts w:asciiTheme="majorHAnsi" w:hAnsiTheme="majorHAnsi"/>
          <w:b/>
          <w:szCs w:val="22"/>
        </w:rPr>
        <w:br/>
      </w:r>
      <w:r w:rsidR="00444688" w:rsidRPr="00063397">
        <w:rPr>
          <w:rFonts w:asciiTheme="majorHAnsi" w:hAnsiTheme="majorHAnsi"/>
          <w:b/>
          <w:noProof/>
          <w:szCs w:val="22"/>
          <w:lang w:eastAsia="en-US"/>
        </w:rPr>
        <w:drawing>
          <wp:inline distT="0" distB="0" distL="0" distR="0" wp14:anchorId="127A8FDA" wp14:editId="02ED550C">
            <wp:extent cx="5029200" cy="1692116"/>
            <wp:effectExtent l="0" t="0" r="0" b="10160"/>
            <wp:docPr id="27" name="Picture 27" descr="Macintosh HD:Users:robertstumberg:Desktop:Table 1 excerpt - Mex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bertstumberg:Desktop:Table 1 excerpt - Mexic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1367" cy="1692845"/>
                    </a:xfrm>
                    <a:prstGeom prst="rect">
                      <a:avLst/>
                    </a:prstGeom>
                    <a:noFill/>
                    <a:ln>
                      <a:noFill/>
                    </a:ln>
                  </pic:spPr>
                </pic:pic>
              </a:graphicData>
            </a:graphic>
          </wp:inline>
        </w:drawing>
      </w:r>
      <w:r w:rsidRPr="00063397">
        <w:rPr>
          <w:rFonts w:asciiTheme="majorHAnsi" w:hAnsiTheme="majorHAnsi"/>
          <w:b/>
          <w:szCs w:val="22"/>
        </w:rPr>
        <w:br/>
      </w:r>
    </w:p>
    <w:p w14:paraId="12BF0FCB" w14:textId="77777777" w:rsidR="00A434DF" w:rsidRPr="006008C7" w:rsidRDefault="005457C7" w:rsidP="00063397">
      <w:pPr>
        <w:pStyle w:val="ListParagraph"/>
        <w:numPr>
          <w:ilvl w:val="2"/>
          <w:numId w:val="10"/>
        </w:numPr>
        <w:rPr>
          <w:rFonts w:asciiTheme="majorHAnsi" w:hAnsiTheme="majorHAnsi"/>
        </w:rPr>
      </w:pPr>
      <w:r w:rsidRPr="00063397">
        <w:rPr>
          <w:rFonts w:asciiTheme="majorHAnsi" w:hAnsiTheme="majorHAnsi"/>
          <w:b/>
          <w:i/>
        </w:rPr>
        <w:t>The left-hand column</w:t>
      </w:r>
      <w:r w:rsidRPr="00063397">
        <w:rPr>
          <w:rFonts w:asciiTheme="majorHAnsi" w:hAnsiTheme="majorHAnsi"/>
        </w:rPr>
        <w:t xml:space="preserve"> shows com</w:t>
      </w:r>
      <w:r w:rsidR="003F102E" w:rsidRPr="00063397">
        <w:rPr>
          <w:rFonts w:asciiTheme="majorHAnsi" w:hAnsiTheme="majorHAnsi"/>
        </w:rPr>
        <w:t xml:space="preserve">mitments </w:t>
      </w:r>
      <w:r w:rsidRPr="00063397">
        <w:rPr>
          <w:rFonts w:asciiTheme="majorHAnsi" w:hAnsiTheme="majorHAnsi"/>
        </w:rPr>
        <w:t>by sector and subsector</w:t>
      </w:r>
      <w:r w:rsidR="00063397">
        <w:rPr>
          <w:rFonts w:asciiTheme="majorHAnsi" w:hAnsiTheme="majorHAnsi"/>
        </w:rPr>
        <w:t>, in this case, “Business Services, Other, Building-Cleaning Services</w:t>
      </w:r>
      <w:r w:rsidR="003F102E" w:rsidRPr="00063397">
        <w:rPr>
          <w:rFonts w:asciiTheme="majorHAnsi" w:hAnsiTheme="majorHAnsi"/>
        </w:rPr>
        <w:t>.</w:t>
      </w:r>
      <w:r w:rsidR="00063397">
        <w:rPr>
          <w:rFonts w:asciiTheme="majorHAnsi" w:hAnsiTheme="majorHAnsi"/>
        </w:rPr>
        <w:t>”</w:t>
      </w:r>
      <w:r w:rsidR="003F102E" w:rsidRPr="00063397">
        <w:rPr>
          <w:rFonts w:asciiTheme="majorHAnsi" w:hAnsiTheme="majorHAnsi"/>
        </w:rPr>
        <w:t xml:space="preserve">  </w:t>
      </w:r>
      <w:r w:rsidR="00615006" w:rsidRPr="00063397">
        <w:rPr>
          <w:rFonts w:asciiTheme="majorHAnsi" w:hAnsiTheme="majorHAnsi"/>
        </w:rPr>
        <w:t>If a subsector in the WTO classification list is excluded from this column, it means that there are no commitments in that subsector.</w:t>
      </w:r>
      <w:r w:rsidR="004F532F" w:rsidRPr="007444DE">
        <w:rPr>
          <w:rFonts w:asciiTheme="majorHAnsi" w:hAnsiTheme="majorHAnsi"/>
        </w:rPr>
        <w:br/>
      </w:r>
    </w:p>
    <w:p w14:paraId="46CD9D29" w14:textId="77777777" w:rsidR="00A434DF" w:rsidRPr="00063397" w:rsidRDefault="003F102E" w:rsidP="009D6567">
      <w:pPr>
        <w:pStyle w:val="ListParagraph"/>
        <w:numPr>
          <w:ilvl w:val="2"/>
          <w:numId w:val="10"/>
        </w:numPr>
        <w:rPr>
          <w:rFonts w:asciiTheme="majorHAnsi" w:hAnsiTheme="majorHAnsi"/>
        </w:rPr>
      </w:pPr>
      <w:r w:rsidRPr="006008C7">
        <w:rPr>
          <w:rFonts w:asciiTheme="majorHAnsi" w:hAnsiTheme="majorHAnsi"/>
          <w:b/>
          <w:i/>
        </w:rPr>
        <w:t>The middle column</w:t>
      </w:r>
      <w:r w:rsidRPr="006008C7">
        <w:rPr>
          <w:rFonts w:asciiTheme="majorHAnsi" w:hAnsiTheme="majorHAnsi"/>
        </w:rPr>
        <w:t xml:space="preserve"> is for </w:t>
      </w:r>
      <w:r w:rsidR="00063397">
        <w:rPr>
          <w:rFonts w:asciiTheme="majorHAnsi" w:hAnsiTheme="majorHAnsi"/>
        </w:rPr>
        <w:t>m</w:t>
      </w:r>
      <w:r w:rsidRPr="006008C7">
        <w:rPr>
          <w:rFonts w:asciiTheme="majorHAnsi" w:hAnsiTheme="majorHAnsi"/>
        </w:rPr>
        <w:t xml:space="preserve">arket </w:t>
      </w:r>
      <w:r w:rsidR="00063397">
        <w:rPr>
          <w:rFonts w:asciiTheme="majorHAnsi" w:hAnsiTheme="majorHAnsi"/>
        </w:rPr>
        <w:t>a</w:t>
      </w:r>
      <w:r w:rsidRPr="00075D8B">
        <w:rPr>
          <w:rFonts w:asciiTheme="majorHAnsi" w:hAnsiTheme="majorHAnsi"/>
        </w:rPr>
        <w:t>ccess</w:t>
      </w:r>
      <w:r w:rsidRPr="00AF5609">
        <w:rPr>
          <w:rFonts w:asciiTheme="majorHAnsi" w:hAnsiTheme="majorHAnsi"/>
        </w:rPr>
        <w:t xml:space="preserve"> commitments; </w:t>
      </w:r>
      <w:r w:rsidRPr="00AF5609">
        <w:rPr>
          <w:rFonts w:asciiTheme="majorHAnsi" w:hAnsiTheme="majorHAnsi"/>
          <w:b/>
          <w:i/>
        </w:rPr>
        <w:t xml:space="preserve">the right </w:t>
      </w:r>
      <w:r w:rsidR="005457C7" w:rsidRPr="00A171B1">
        <w:rPr>
          <w:rFonts w:asciiTheme="majorHAnsi" w:hAnsiTheme="majorHAnsi"/>
          <w:b/>
          <w:i/>
        </w:rPr>
        <w:t>column</w:t>
      </w:r>
      <w:r w:rsidR="005457C7" w:rsidRPr="00A171B1">
        <w:rPr>
          <w:rFonts w:asciiTheme="majorHAnsi" w:hAnsiTheme="majorHAnsi"/>
        </w:rPr>
        <w:t xml:space="preserve"> </w:t>
      </w:r>
      <w:r w:rsidRPr="00A171B1">
        <w:rPr>
          <w:rFonts w:asciiTheme="majorHAnsi" w:hAnsiTheme="majorHAnsi"/>
        </w:rPr>
        <w:t xml:space="preserve">is for </w:t>
      </w:r>
      <w:r w:rsidR="00063397">
        <w:rPr>
          <w:rFonts w:asciiTheme="majorHAnsi" w:hAnsiTheme="majorHAnsi"/>
        </w:rPr>
        <w:t>n</w:t>
      </w:r>
      <w:r w:rsidRPr="00A171B1">
        <w:rPr>
          <w:rFonts w:asciiTheme="majorHAnsi" w:hAnsiTheme="majorHAnsi"/>
        </w:rPr>
        <w:t xml:space="preserve">ational </w:t>
      </w:r>
      <w:r w:rsidR="00063397">
        <w:rPr>
          <w:rFonts w:asciiTheme="majorHAnsi" w:hAnsiTheme="majorHAnsi"/>
        </w:rPr>
        <w:t>t</w:t>
      </w:r>
      <w:r w:rsidRPr="00063397">
        <w:rPr>
          <w:rFonts w:asciiTheme="majorHAnsi" w:hAnsiTheme="majorHAnsi"/>
        </w:rPr>
        <w:t xml:space="preserve">reatment commitments.  </w:t>
      </w:r>
      <w:r w:rsidR="0015215C" w:rsidRPr="00063397">
        <w:rPr>
          <w:rFonts w:asciiTheme="majorHAnsi" w:hAnsiTheme="majorHAnsi"/>
        </w:rPr>
        <w:t xml:space="preserve">There is no commitment under a particular rule if that cell is blank.  </w:t>
      </w:r>
      <w:r w:rsidR="00063397">
        <w:rPr>
          <w:rFonts w:asciiTheme="majorHAnsi" w:hAnsiTheme="majorHAnsi"/>
        </w:rPr>
        <w:t>If there is</w:t>
      </w:r>
      <w:r w:rsidR="0015215C" w:rsidRPr="00063397">
        <w:rPr>
          <w:rFonts w:asciiTheme="majorHAnsi" w:hAnsiTheme="majorHAnsi"/>
        </w:rPr>
        <w:t xml:space="preserve"> a blank cell</w:t>
      </w:r>
      <w:r w:rsidR="00063397">
        <w:rPr>
          <w:rFonts w:asciiTheme="majorHAnsi" w:hAnsiTheme="majorHAnsi"/>
        </w:rPr>
        <w:t xml:space="preserve"> in table 1</w:t>
      </w:r>
      <w:r w:rsidR="0015215C" w:rsidRPr="00063397">
        <w:rPr>
          <w:rFonts w:asciiTheme="majorHAnsi" w:hAnsiTheme="majorHAnsi"/>
        </w:rPr>
        <w:t>, we have inserted “[no commitment]</w:t>
      </w:r>
      <w:r w:rsidR="004855DD">
        <w:rPr>
          <w:rFonts w:asciiTheme="majorHAnsi" w:hAnsiTheme="majorHAnsi"/>
        </w:rPr>
        <w:t>,”</w:t>
      </w:r>
      <w:r w:rsidR="0015215C" w:rsidRPr="00063397">
        <w:rPr>
          <w:rFonts w:asciiTheme="majorHAnsi" w:hAnsiTheme="majorHAnsi"/>
        </w:rPr>
        <w:t xml:space="preserve"> a comment that does not appear in the original GATS schedule. </w:t>
      </w:r>
      <w:r w:rsidR="00A434DF" w:rsidRPr="00063397">
        <w:rPr>
          <w:rFonts w:asciiTheme="majorHAnsi" w:hAnsiTheme="majorHAnsi"/>
        </w:rPr>
        <w:t>Commitments are entered for each of four modes of delivering a service:</w:t>
      </w:r>
    </w:p>
    <w:p w14:paraId="5913137F" w14:textId="77777777" w:rsidR="00A434DF" w:rsidRPr="00157953" w:rsidRDefault="00A434DF" w:rsidP="00063397">
      <w:pPr>
        <w:pStyle w:val="ListParagraph"/>
        <w:numPr>
          <w:ilvl w:val="3"/>
          <w:numId w:val="10"/>
        </w:numPr>
        <w:spacing w:before="120"/>
        <w:contextualSpacing w:val="0"/>
        <w:rPr>
          <w:rFonts w:asciiTheme="majorHAnsi" w:hAnsiTheme="majorHAnsi"/>
        </w:rPr>
      </w:pPr>
      <w:r w:rsidRPr="00063397">
        <w:rPr>
          <w:rFonts w:asciiTheme="majorHAnsi" w:hAnsiTheme="majorHAnsi"/>
          <w:b/>
          <w:i/>
        </w:rPr>
        <w:t>Mode 1</w:t>
      </w:r>
      <w:r w:rsidRPr="00063397">
        <w:rPr>
          <w:rFonts w:asciiTheme="majorHAnsi" w:hAnsiTheme="majorHAnsi"/>
        </w:rPr>
        <w:t xml:space="preserve"> is cross-border delivery</w:t>
      </w:r>
      <w:r w:rsidR="00904455" w:rsidRPr="00063397">
        <w:rPr>
          <w:rFonts w:asciiTheme="majorHAnsi" w:hAnsiTheme="majorHAnsi"/>
        </w:rPr>
        <w:t xml:space="preserve">, where the </w:t>
      </w:r>
      <w:r w:rsidR="00904455" w:rsidRPr="00B1653E">
        <w:rPr>
          <w:rFonts w:asciiTheme="majorHAnsi" w:hAnsiTheme="majorHAnsi"/>
          <w:i/>
        </w:rPr>
        <w:t>service</w:t>
      </w:r>
      <w:r w:rsidR="00904455" w:rsidRPr="000635C4">
        <w:rPr>
          <w:rFonts w:asciiTheme="majorHAnsi" w:hAnsiTheme="majorHAnsi"/>
        </w:rPr>
        <w:t xml:space="preserve"> crosses a border.  A</w:t>
      </w:r>
      <w:r w:rsidRPr="000635C4">
        <w:rPr>
          <w:rFonts w:asciiTheme="majorHAnsi" w:hAnsiTheme="majorHAnsi"/>
        </w:rPr>
        <w:t xml:space="preserve"> train crosses the border; an architect sends a blueprint from one country to another; goods are shipped from one country to another.</w:t>
      </w:r>
    </w:p>
    <w:p w14:paraId="4BDFD4AA" w14:textId="77777777" w:rsidR="00A434DF" w:rsidRPr="007444DE" w:rsidRDefault="00A434DF" w:rsidP="00063397">
      <w:pPr>
        <w:pStyle w:val="ListParagraph"/>
        <w:numPr>
          <w:ilvl w:val="3"/>
          <w:numId w:val="10"/>
        </w:numPr>
        <w:spacing w:before="120"/>
        <w:contextualSpacing w:val="0"/>
        <w:rPr>
          <w:rFonts w:asciiTheme="majorHAnsi" w:hAnsiTheme="majorHAnsi"/>
        </w:rPr>
      </w:pPr>
      <w:r w:rsidRPr="007444DE">
        <w:rPr>
          <w:rFonts w:asciiTheme="majorHAnsi" w:hAnsiTheme="majorHAnsi"/>
          <w:b/>
          <w:i/>
        </w:rPr>
        <w:t>Mode 2</w:t>
      </w:r>
      <w:r w:rsidRPr="007444DE">
        <w:rPr>
          <w:rFonts w:asciiTheme="majorHAnsi" w:hAnsiTheme="majorHAnsi"/>
        </w:rPr>
        <w:t xml:space="preserve"> is consumption abroad</w:t>
      </w:r>
      <w:r w:rsidR="0063492A" w:rsidRPr="007444DE">
        <w:rPr>
          <w:rFonts w:asciiTheme="majorHAnsi" w:hAnsiTheme="majorHAnsi"/>
        </w:rPr>
        <w:t xml:space="preserve">, where a </w:t>
      </w:r>
      <w:r w:rsidR="0063492A" w:rsidRPr="007444DE">
        <w:rPr>
          <w:rFonts w:asciiTheme="majorHAnsi" w:hAnsiTheme="majorHAnsi"/>
          <w:i/>
        </w:rPr>
        <w:t>consumer</w:t>
      </w:r>
      <w:r w:rsidR="0063492A" w:rsidRPr="007444DE">
        <w:rPr>
          <w:rFonts w:asciiTheme="majorHAnsi" w:hAnsiTheme="majorHAnsi"/>
        </w:rPr>
        <w:t xml:space="preserve"> crosses a border.  A</w:t>
      </w:r>
      <w:r w:rsidRPr="007444DE">
        <w:rPr>
          <w:rFonts w:asciiTheme="majorHAnsi" w:hAnsiTheme="majorHAnsi"/>
        </w:rPr>
        <w:t xml:space="preserve"> patient visits a doctor in another country; a tourist stays at a hotel in another country.</w:t>
      </w:r>
    </w:p>
    <w:p w14:paraId="64EE5C51" w14:textId="77777777" w:rsidR="00A434DF" w:rsidRPr="007444DE" w:rsidRDefault="00FC537B" w:rsidP="00063397">
      <w:pPr>
        <w:pStyle w:val="ListParagraph"/>
        <w:numPr>
          <w:ilvl w:val="3"/>
          <w:numId w:val="10"/>
        </w:numPr>
        <w:spacing w:before="120"/>
        <w:contextualSpacing w:val="0"/>
        <w:rPr>
          <w:rFonts w:asciiTheme="majorHAnsi" w:hAnsiTheme="majorHAnsi"/>
        </w:rPr>
      </w:pPr>
      <w:r w:rsidRPr="007444DE">
        <w:rPr>
          <w:rFonts w:asciiTheme="majorHAnsi" w:hAnsiTheme="majorHAnsi"/>
          <w:b/>
          <w:i/>
        </w:rPr>
        <w:t>Mode 3</w:t>
      </w:r>
      <w:r w:rsidR="00A434DF" w:rsidRPr="007444DE">
        <w:rPr>
          <w:rFonts w:asciiTheme="majorHAnsi" w:hAnsiTheme="majorHAnsi"/>
        </w:rPr>
        <w:t xml:space="preserve"> is commercial presence</w:t>
      </w:r>
      <w:r w:rsidR="0063492A" w:rsidRPr="007444DE">
        <w:rPr>
          <w:rFonts w:asciiTheme="majorHAnsi" w:hAnsiTheme="majorHAnsi"/>
        </w:rPr>
        <w:t>, which cross-border investment, not trade.  A</w:t>
      </w:r>
      <w:r w:rsidR="00A434DF" w:rsidRPr="007444DE">
        <w:rPr>
          <w:rFonts w:asciiTheme="majorHAnsi" w:hAnsiTheme="majorHAnsi"/>
        </w:rPr>
        <w:t xml:space="preserve"> corporation establishes a subsidiary </w:t>
      </w:r>
      <w:r w:rsidR="0063492A" w:rsidRPr="007444DE">
        <w:rPr>
          <w:rFonts w:asciiTheme="majorHAnsi" w:hAnsiTheme="majorHAnsi"/>
        </w:rPr>
        <w:t xml:space="preserve">(or acquires one) </w:t>
      </w:r>
      <w:r w:rsidR="00A434DF" w:rsidRPr="007444DE">
        <w:rPr>
          <w:rFonts w:asciiTheme="majorHAnsi" w:hAnsiTheme="majorHAnsi"/>
        </w:rPr>
        <w:t>to build highways, operate schools, deliver health services, provide water services, etc., in another country.</w:t>
      </w:r>
    </w:p>
    <w:p w14:paraId="2758721C" w14:textId="77777777" w:rsidR="00A434DF" w:rsidRPr="007444DE" w:rsidRDefault="00A434DF" w:rsidP="00063397">
      <w:pPr>
        <w:pStyle w:val="ListParagraph"/>
        <w:numPr>
          <w:ilvl w:val="3"/>
          <w:numId w:val="10"/>
        </w:numPr>
        <w:spacing w:before="120"/>
        <w:contextualSpacing w:val="0"/>
        <w:rPr>
          <w:rFonts w:asciiTheme="majorHAnsi" w:hAnsiTheme="majorHAnsi"/>
        </w:rPr>
      </w:pPr>
      <w:r w:rsidRPr="007444DE">
        <w:rPr>
          <w:rFonts w:asciiTheme="majorHAnsi" w:hAnsiTheme="majorHAnsi"/>
          <w:b/>
          <w:i/>
        </w:rPr>
        <w:t>Mode 4</w:t>
      </w:r>
      <w:r w:rsidRPr="007444DE">
        <w:rPr>
          <w:rFonts w:asciiTheme="majorHAnsi" w:hAnsiTheme="majorHAnsi"/>
        </w:rPr>
        <w:t xml:space="preserve"> is movement of natural person</w:t>
      </w:r>
      <w:r w:rsidR="0063492A" w:rsidRPr="007444DE">
        <w:rPr>
          <w:rFonts w:asciiTheme="majorHAnsi" w:hAnsiTheme="majorHAnsi"/>
        </w:rPr>
        <w:t>, where the service supplier crosses a border.  A</w:t>
      </w:r>
      <w:r w:rsidRPr="007444DE">
        <w:rPr>
          <w:rFonts w:asciiTheme="majorHAnsi" w:hAnsiTheme="majorHAnsi"/>
        </w:rPr>
        <w:t xml:space="preserve"> nurse, teacher, or construction worker relocates from one country to another in order provide that service, often with licensing or accreditation to deliver that service.</w:t>
      </w:r>
      <w:r w:rsidR="004F532F" w:rsidRPr="007444DE">
        <w:rPr>
          <w:rFonts w:asciiTheme="majorHAnsi" w:hAnsiTheme="majorHAnsi"/>
        </w:rPr>
        <w:br/>
      </w:r>
    </w:p>
    <w:p w14:paraId="071E581E" w14:textId="77777777" w:rsidR="004855DD" w:rsidRDefault="004855DD">
      <w:pPr>
        <w:spacing w:after="200"/>
        <w:rPr>
          <w:rFonts w:asciiTheme="majorHAnsi" w:hAnsiTheme="majorHAnsi"/>
          <w:b/>
          <w:i/>
        </w:rPr>
      </w:pPr>
      <w:r>
        <w:rPr>
          <w:rFonts w:asciiTheme="majorHAnsi" w:hAnsiTheme="majorHAnsi"/>
          <w:b/>
          <w:i/>
        </w:rPr>
        <w:br w:type="page"/>
      </w:r>
    </w:p>
    <w:p w14:paraId="3227365D" w14:textId="77777777" w:rsidR="00D63CBF" w:rsidRPr="007444DE" w:rsidRDefault="00A434DF" w:rsidP="009D6567">
      <w:pPr>
        <w:pStyle w:val="ListParagraph"/>
        <w:numPr>
          <w:ilvl w:val="2"/>
          <w:numId w:val="10"/>
        </w:numPr>
        <w:rPr>
          <w:rFonts w:asciiTheme="majorHAnsi" w:hAnsiTheme="majorHAnsi"/>
        </w:rPr>
      </w:pPr>
      <w:r w:rsidRPr="007444DE">
        <w:rPr>
          <w:rFonts w:asciiTheme="majorHAnsi" w:hAnsiTheme="majorHAnsi"/>
          <w:b/>
          <w:i/>
        </w:rPr>
        <w:lastRenderedPageBreak/>
        <w:t>The entries for modes</w:t>
      </w:r>
      <w:r w:rsidR="00D63CBF" w:rsidRPr="007444DE">
        <w:rPr>
          <w:rFonts w:asciiTheme="majorHAnsi" w:hAnsiTheme="majorHAnsi"/>
        </w:rPr>
        <w:t xml:space="preserve"> have unique, technical meanings:</w:t>
      </w:r>
    </w:p>
    <w:p w14:paraId="255D61DB" w14:textId="77777777" w:rsidR="00D63CBF" w:rsidRPr="00157953" w:rsidRDefault="00D63CBF" w:rsidP="000635C4">
      <w:pPr>
        <w:pStyle w:val="ListParagraph"/>
        <w:numPr>
          <w:ilvl w:val="3"/>
          <w:numId w:val="10"/>
        </w:numPr>
        <w:spacing w:before="120"/>
        <w:contextualSpacing w:val="0"/>
        <w:rPr>
          <w:rFonts w:asciiTheme="majorHAnsi" w:hAnsiTheme="majorHAnsi"/>
        </w:rPr>
      </w:pPr>
      <w:r w:rsidRPr="000635C4">
        <w:rPr>
          <w:rFonts w:asciiTheme="majorHAnsi" w:hAnsiTheme="majorHAnsi"/>
          <w:b/>
          <w:i/>
        </w:rPr>
        <w:t>“Unbound”</w:t>
      </w:r>
      <w:r w:rsidRPr="000635C4">
        <w:rPr>
          <w:rFonts w:asciiTheme="majorHAnsi" w:hAnsiTheme="majorHAnsi"/>
        </w:rPr>
        <w:t xml:space="preserve"> means that there is no commitment.  The country is free to adopt and enforce any measure, without risking a trade violation.</w:t>
      </w:r>
    </w:p>
    <w:p w14:paraId="0A7FE0C2" w14:textId="77777777" w:rsidR="00D63CBF" w:rsidRPr="007444DE" w:rsidRDefault="00D63CBF" w:rsidP="000635C4">
      <w:pPr>
        <w:pStyle w:val="ListParagraph"/>
        <w:numPr>
          <w:ilvl w:val="3"/>
          <w:numId w:val="10"/>
        </w:numPr>
        <w:spacing w:before="120"/>
        <w:contextualSpacing w:val="0"/>
        <w:rPr>
          <w:rFonts w:asciiTheme="majorHAnsi" w:hAnsiTheme="majorHAnsi"/>
        </w:rPr>
      </w:pPr>
      <w:r w:rsidRPr="007444DE">
        <w:rPr>
          <w:rFonts w:asciiTheme="majorHAnsi" w:hAnsiTheme="majorHAnsi"/>
          <w:b/>
          <w:i/>
        </w:rPr>
        <w:t>“None”</w:t>
      </w:r>
      <w:r w:rsidRPr="007444DE">
        <w:rPr>
          <w:rFonts w:asciiTheme="majorHAnsi" w:hAnsiTheme="majorHAnsi"/>
        </w:rPr>
        <w:t xml:space="preserve"> means that there is a commitment, but there is no limit on the commitment.  “None” answers the question of whether there is a limit on the commitment.</w:t>
      </w:r>
    </w:p>
    <w:p w14:paraId="66DE2FEA" w14:textId="77777777" w:rsidR="00385AE9" w:rsidRPr="007444DE" w:rsidRDefault="005457C7" w:rsidP="000635C4">
      <w:pPr>
        <w:pStyle w:val="ListParagraph"/>
        <w:numPr>
          <w:ilvl w:val="3"/>
          <w:numId w:val="10"/>
        </w:numPr>
        <w:spacing w:before="120"/>
        <w:contextualSpacing w:val="0"/>
        <w:rPr>
          <w:rFonts w:asciiTheme="majorHAnsi" w:hAnsiTheme="majorHAnsi"/>
        </w:rPr>
      </w:pPr>
      <w:r w:rsidRPr="007444DE">
        <w:rPr>
          <w:rFonts w:asciiTheme="majorHAnsi" w:hAnsiTheme="majorHAnsi"/>
          <w:b/>
          <w:i/>
        </w:rPr>
        <w:t>Reference to measures</w:t>
      </w:r>
      <w:r w:rsidRPr="007444DE">
        <w:rPr>
          <w:rFonts w:asciiTheme="majorHAnsi" w:hAnsiTheme="majorHAnsi"/>
        </w:rPr>
        <w:t xml:space="preserve"> (e.g., laws, regulations, etc.) including summaries operate as limits on the commitment (also known as a reservation).  In other words, the commitment to market access or national treatment applies to all measures </w:t>
      </w:r>
      <w:r w:rsidRPr="007444DE">
        <w:rPr>
          <w:rFonts w:asciiTheme="majorHAnsi" w:hAnsiTheme="majorHAnsi"/>
          <w:u w:val="single"/>
        </w:rPr>
        <w:t>except</w:t>
      </w:r>
      <w:r w:rsidRPr="007444DE">
        <w:rPr>
          <w:rFonts w:asciiTheme="majorHAnsi" w:hAnsiTheme="majorHAnsi"/>
        </w:rPr>
        <w:t xml:space="preserve"> the listed measures.</w:t>
      </w:r>
      <w:r w:rsidR="002258FC" w:rsidRPr="007444DE">
        <w:rPr>
          <w:rFonts w:asciiTheme="majorHAnsi" w:hAnsiTheme="majorHAnsi"/>
        </w:rPr>
        <w:t xml:space="preserve">  In the example above, Mexico’s entry for mode 3 means that there </w:t>
      </w:r>
      <w:r w:rsidR="002258FC" w:rsidRPr="007444DE">
        <w:rPr>
          <w:rFonts w:asciiTheme="majorHAnsi" w:hAnsiTheme="majorHAnsi"/>
          <w:u w:val="single"/>
        </w:rPr>
        <w:t>is</w:t>
      </w:r>
      <w:r w:rsidR="002258FC" w:rsidRPr="007444DE">
        <w:rPr>
          <w:rFonts w:asciiTheme="majorHAnsi" w:hAnsiTheme="majorHAnsi"/>
        </w:rPr>
        <w:t xml:space="preserve"> a commitment in this mode, but Mexico </w:t>
      </w:r>
      <w:r w:rsidR="002258FC" w:rsidRPr="007444DE">
        <w:rPr>
          <w:rFonts w:asciiTheme="majorHAnsi" w:hAnsiTheme="majorHAnsi"/>
          <w:u w:val="single"/>
        </w:rPr>
        <w:t>limits</w:t>
      </w:r>
      <w:r w:rsidR="002258FC" w:rsidRPr="007444DE">
        <w:rPr>
          <w:rFonts w:asciiTheme="majorHAnsi" w:hAnsiTheme="majorHAnsi"/>
        </w:rPr>
        <w:t xml:space="preserve"> its commitment with the law summarized in the entry (“foreign investment only up to 49 percent of the registered capital”).</w:t>
      </w:r>
      <w:r w:rsidR="00EA0117" w:rsidRPr="007444DE">
        <w:rPr>
          <w:rFonts w:asciiTheme="majorHAnsi" w:hAnsiTheme="majorHAnsi"/>
        </w:rPr>
        <w:br/>
      </w:r>
    </w:p>
    <w:p w14:paraId="74E1221C" w14:textId="77777777" w:rsidR="002D46DC" w:rsidRPr="00E0188F" w:rsidRDefault="00EA0117" w:rsidP="002819C3">
      <w:pPr>
        <w:pStyle w:val="ListParagraph"/>
        <w:numPr>
          <w:ilvl w:val="0"/>
          <w:numId w:val="24"/>
        </w:numPr>
        <w:rPr>
          <w:rFonts w:asciiTheme="majorHAnsi" w:hAnsiTheme="majorHAnsi"/>
          <w:b/>
          <w:color w:val="31849B" w:themeColor="accent5" w:themeShade="BF"/>
          <w:sz w:val="36"/>
          <w:szCs w:val="36"/>
        </w:rPr>
      </w:pPr>
      <w:r w:rsidRPr="00E0188F">
        <w:rPr>
          <w:rFonts w:asciiTheme="majorHAnsi" w:hAnsiTheme="majorHAnsi"/>
          <w:b/>
          <w:color w:val="31849B" w:themeColor="accent5" w:themeShade="BF"/>
          <w:sz w:val="36"/>
          <w:szCs w:val="36"/>
        </w:rPr>
        <w:t xml:space="preserve">How the FTAs </w:t>
      </w:r>
      <w:r w:rsidR="00D24C86" w:rsidRPr="00E0188F">
        <w:rPr>
          <w:rFonts w:asciiTheme="majorHAnsi" w:hAnsiTheme="majorHAnsi"/>
          <w:b/>
          <w:color w:val="31849B" w:themeColor="accent5" w:themeShade="BF"/>
          <w:sz w:val="36"/>
          <w:szCs w:val="36"/>
        </w:rPr>
        <w:t>expand upon GATS</w:t>
      </w:r>
      <w:r w:rsidR="002D46DC" w:rsidRPr="00E0188F">
        <w:rPr>
          <w:rFonts w:asciiTheme="majorHAnsi" w:hAnsiTheme="majorHAnsi"/>
          <w:b/>
          <w:color w:val="31849B" w:themeColor="accent5" w:themeShade="BF"/>
          <w:sz w:val="36"/>
          <w:szCs w:val="36"/>
        </w:rPr>
        <w:br/>
      </w:r>
    </w:p>
    <w:p w14:paraId="7BE680E8" w14:textId="77777777" w:rsidR="00216F48" w:rsidRPr="007444DE" w:rsidRDefault="001F7418" w:rsidP="00B92B81">
      <w:pPr>
        <w:pStyle w:val="ListParagraph"/>
        <w:numPr>
          <w:ilvl w:val="1"/>
          <w:numId w:val="17"/>
        </w:numPr>
        <w:rPr>
          <w:rFonts w:asciiTheme="majorHAnsi" w:hAnsiTheme="majorHAnsi"/>
          <w:szCs w:val="22"/>
        </w:rPr>
      </w:pPr>
      <w:r w:rsidRPr="007444DE">
        <w:rPr>
          <w:rFonts w:asciiTheme="majorHAnsi" w:hAnsiTheme="majorHAnsi"/>
          <w:b/>
          <w:sz w:val="28"/>
          <w:szCs w:val="28"/>
        </w:rPr>
        <w:t>Coverage</w:t>
      </w:r>
    </w:p>
    <w:p w14:paraId="54EC447C" w14:textId="77777777" w:rsidR="00A171B1" w:rsidRDefault="008F3F38" w:rsidP="000635C4">
      <w:pPr>
        <w:pStyle w:val="ListParagraph"/>
      </w:pPr>
      <w:r w:rsidRPr="000635C4">
        <w:rPr>
          <w:rFonts w:asciiTheme="majorHAnsi" w:hAnsiTheme="majorHAnsi"/>
          <w:szCs w:val="22"/>
        </w:rPr>
        <w:t xml:space="preserve">Bilateral and multilateral trade agreements expand upon GATS commitments and further liberalize trade between parties. These agreements </w:t>
      </w:r>
      <w:r w:rsidR="00676241" w:rsidRPr="00157953">
        <w:rPr>
          <w:rFonts w:asciiTheme="majorHAnsi" w:hAnsiTheme="majorHAnsi"/>
          <w:szCs w:val="22"/>
        </w:rPr>
        <w:t>go by different names including</w:t>
      </w:r>
      <w:r w:rsidRPr="00157953">
        <w:rPr>
          <w:rFonts w:asciiTheme="majorHAnsi" w:hAnsiTheme="majorHAnsi"/>
          <w:szCs w:val="22"/>
        </w:rPr>
        <w:t xml:space="preserve">: </w:t>
      </w:r>
      <w:r w:rsidR="00991C78" w:rsidRPr="00157953">
        <w:rPr>
          <w:rFonts w:asciiTheme="majorHAnsi" w:hAnsiTheme="majorHAnsi"/>
          <w:szCs w:val="22"/>
        </w:rPr>
        <w:t xml:space="preserve"> a </w:t>
      </w:r>
      <w:r w:rsidR="00216F48" w:rsidRPr="007444DE">
        <w:rPr>
          <w:rFonts w:asciiTheme="majorHAnsi" w:hAnsiTheme="majorHAnsi"/>
          <w:szCs w:val="22"/>
        </w:rPr>
        <w:t>Free Trade Agreement (FTA), an Economic Partnership Agreement (EPA), or a Regional Trade Agreement (RTA</w:t>
      </w:r>
      <w:r w:rsidR="002D2E3D" w:rsidRPr="007444DE">
        <w:rPr>
          <w:rFonts w:asciiTheme="majorHAnsi" w:hAnsiTheme="majorHAnsi"/>
          <w:szCs w:val="22"/>
        </w:rPr>
        <w:t xml:space="preserve">). </w:t>
      </w:r>
      <w:r w:rsidR="0094406C" w:rsidRPr="006008C7">
        <w:rPr>
          <w:rFonts w:asciiTheme="majorHAnsi" w:hAnsiTheme="majorHAnsi"/>
          <w:szCs w:val="22"/>
        </w:rPr>
        <w:t xml:space="preserve"> </w:t>
      </w:r>
      <w:r w:rsidR="009569A5">
        <w:rPr>
          <w:rFonts w:asciiTheme="majorHAnsi" w:hAnsiTheme="majorHAnsi"/>
          <w:szCs w:val="22"/>
        </w:rPr>
        <w:t>This paper uses FTA as a</w:t>
      </w:r>
      <w:r w:rsidR="00676241" w:rsidRPr="006008C7">
        <w:rPr>
          <w:rFonts w:asciiTheme="majorHAnsi" w:hAnsiTheme="majorHAnsi"/>
          <w:szCs w:val="22"/>
        </w:rPr>
        <w:t xml:space="preserve"> generic term that includes EPAs and RTAs as well.  </w:t>
      </w:r>
      <w:r w:rsidR="00216F48" w:rsidRPr="006008C7">
        <w:rPr>
          <w:rFonts w:asciiTheme="majorHAnsi" w:hAnsiTheme="majorHAnsi"/>
          <w:szCs w:val="22"/>
        </w:rPr>
        <w:t>EU</w:t>
      </w:r>
      <w:r w:rsidR="00991C78" w:rsidRPr="006008C7">
        <w:rPr>
          <w:rFonts w:asciiTheme="majorHAnsi" w:hAnsiTheme="majorHAnsi"/>
          <w:szCs w:val="22"/>
        </w:rPr>
        <w:t xml:space="preserve"> </w:t>
      </w:r>
      <w:r w:rsidR="00216F48" w:rsidRPr="006008C7">
        <w:rPr>
          <w:rFonts w:asciiTheme="majorHAnsi" w:hAnsiTheme="majorHAnsi"/>
          <w:szCs w:val="22"/>
        </w:rPr>
        <w:t xml:space="preserve">agreements seek to </w:t>
      </w:r>
      <w:r w:rsidR="005B0A34" w:rsidRPr="00075D8B">
        <w:rPr>
          <w:rFonts w:asciiTheme="majorHAnsi" w:hAnsiTheme="majorHAnsi"/>
          <w:szCs w:val="22"/>
        </w:rPr>
        <w:t>expand coverage</w:t>
      </w:r>
      <w:r w:rsidR="00216F48" w:rsidRPr="00075D8B">
        <w:rPr>
          <w:rFonts w:asciiTheme="majorHAnsi" w:hAnsiTheme="majorHAnsi"/>
          <w:szCs w:val="22"/>
        </w:rPr>
        <w:t xml:space="preserve"> through positive-li</w:t>
      </w:r>
      <w:r w:rsidR="005B0A34" w:rsidRPr="00075D8B">
        <w:rPr>
          <w:rFonts w:asciiTheme="majorHAnsi" w:hAnsiTheme="majorHAnsi"/>
          <w:szCs w:val="22"/>
        </w:rPr>
        <w:t>st schedules of commitments</w:t>
      </w:r>
      <w:r w:rsidR="002D2E3D" w:rsidRPr="00AF5609">
        <w:rPr>
          <w:rFonts w:asciiTheme="majorHAnsi" w:hAnsiTheme="majorHAnsi"/>
          <w:szCs w:val="22"/>
        </w:rPr>
        <w:t xml:space="preserve"> similar to that in GATS</w:t>
      </w:r>
      <w:r w:rsidR="005B0A34" w:rsidRPr="00AF5609">
        <w:rPr>
          <w:rFonts w:asciiTheme="majorHAnsi" w:hAnsiTheme="majorHAnsi"/>
          <w:szCs w:val="22"/>
        </w:rPr>
        <w:t xml:space="preserve"> (e</w:t>
      </w:r>
      <w:r w:rsidR="00216F48" w:rsidRPr="00A171B1">
        <w:rPr>
          <w:rFonts w:asciiTheme="majorHAnsi" w:hAnsiTheme="majorHAnsi"/>
          <w:szCs w:val="22"/>
        </w:rPr>
        <w:t>.g., the EU-Colombia-Peru Trade Agreement</w:t>
      </w:r>
      <w:r w:rsidR="005B0A34" w:rsidRPr="00A171B1">
        <w:rPr>
          <w:rFonts w:asciiTheme="majorHAnsi" w:hAnsiTheme="majorHAnsi"/>
          <w:szCs w:val="22"/>
        </w:rPr>
        <w:t>, Art. 114, Annex VII</w:t>
      </w:r>
      <w:r w:rsidR="00F97A20" w:rsidRPr="00A171B1">
        <w:rPr>
          <w:rFonts w:asciiTheme="majorHAnsi" w:hAnsiTheme="majorHAnsi"/>
          <w:szCs w:val="22"/>
        </w:rPr>
        <w:t>)</w:t>
      </w:r>
      <w:r w:rsidR="0094406C" w:rsidRPr="00A171B1">
        <w:rPr>
          <w:rFonts w:asciiTheme="majorHAnsi" w:hAnsiTheme="majorHAnsi"/>
          <w:szCs w:val="22"/>
        </w:rPr>
        <w:t>.</w:t>
      </w:r>
      <w:r w:rsidR="002D2E3D" w:rsidRPr="00063397">
        <w:rPr>
          <w:rFonts w:asciiTheme="majorHAnsi" w:hAnsiTheme="majorHAnsi"/>
          <w:szCs w:val="22"/>
        </w:rPr>
        <w:t xml:space="preserve"> </w:t>
      </w:r>
      <w:r w:rsidR="0094406C" w:rsidRPr="00063397">
        <w:rPr>
          <w:rFonts w:asciiTheme="majorHAnsi" w:hAnsiTheme="majorHAnsi"/>
          <w:szCs w:val="22"/>
        </w:rPr>
        <w:t xml:space="preserve"> T</w:t>
      </w:r>
      <w:r w:rsidR="002D2E3D" w:rsidRPr="00063397">
        <w:rPr>
          <w:rFonts w:asciiTheme="majorHAnsi" w:hAnsiTheme="majorHAnsi"/>
          <w:szCs w:val="22"/>
        </w:rPr>
        <w:t>he U</w:t>
      </w:r>
      <w:r w:rsidR="009569A5">
        <w:rPr>
          <w:rFonts w:asciiTheme="majorHAnsi" w:hAnsiTheme="majorHAnsi"/>
          <w:szCs w:val="22"/>
        </w:rPr>
        <w:t>.</w:t>
      </w:r>
      <w:r w:rsidR="002D2E3D" w:rsidRPr="00063397">
        <w:rPr>
          <w:rFonts w:asciiTheme="majorHAnsi" w:hAnsiTheme="majorHAnsi"/>
          <w:szCs w:val="22"/>
        </w:rPr>
        <w:t>S</w:t>
      </w:r>
      <w:r w:rsidR="009569A5">
        <w:rPr>
          <w:rFonts w:asciiTheme="majorHAnsi" w:hAnsiTheme="majorHAnsi"/>
          <w:szCs w:val="22"/>
        </w:rPr>
        <w:t>.</w:t>
      </w:r>
      <w:r w:rsidR="002D2E3D" w:rsidRPr="00063397">
        <w:rPr>
          <w:rFonts w:asciiTheme="majorHAnsi" w:hAnsiTheme="majorHAnsi"/>
          <w:szCs w:val="22"/>
        </w:rPr>
        <w:t xml:space="preserve"> and Canadian FTA</w:t>
      </w:r>
      <w:r w:rsidR="004D3D47" w:rsidRPr="00063397">
        <w:rPr>
          <w:rFonts w:asciiTheme="majorHAnsi" w:hAnsiTheme="majorHAnsi"/>
          <w:szCs w:val="22"/>
        </w:rPr>
        <w:t>s</w:t>
      </w:r>
      <w:r w:rsidR="002D2E3D" w:rsidRPr="00063397">
        <w:rPr>
          <w:rFonts w:asciiTheme="majorHAnsi" w:hAnsiTheme="majorHAnsi"/>
          <w:szCs w:val="22"/>
        </w:rPr>
        <w:t xml:space="preserve"> </w:t>
      </w:r>
      <w:r w:rsidR="005B0A34" w:rsidRPr="00063397">
        <w:rPr>
          <w:rFonts w:asciiTheme="majorHAnsi" w:hAnsiTheme="majorHAnsi"/>
          <w:szCs w:val="22"/>
        </w:rPr>
        <w:t xml:space="preserve">seek to expand coverage with a negative-list approach, which </w:t>
      </w:r>
      <w:r w:rsidR="005B0A34" w:rsidRPr="000635C4">
        <w:rPr>
          <w:rFonts w:asciiTheme="majorHAnsi" w:hAnsiTheme="majorHAnsi"/>
          <w:szCs w:val="22"/>
        </w:rPr>
        <w:t xml:space="preserve">covers all </w:t>
      </w:r>
      <w:r w:rsidR="00122D22" w:rsidRPr="000635C4">
        <w:rPr>
          <w:rFonts w:asciiTheme="majorHAnsi" w:hAnsiTheme="majorHAnsi"/>
          <w:szCs w:val="22"/>
        </w:rPr>
        <w:t xml:space="preserve">sectors </w:t>
      </w:r>
      <w:r w:rsidR="005B0A34" w:rsidRPr="000635C4">
        <w:rPr>
          <w:rFonts w:asciiTheme="majorHAnsi" w:hAnsiTheme="majorHAnsi"/>
          <w:szCs w:val="22"/>
        </w:rPr>
        <w:t xml:space="preserve">except </w:t>
      </w:r>
      <w:r w:rsidR="004D3D47" w:rsidRPr="000635C4">
        <w:rPr>
          <w:rFonts w:asciiTheme="majorHAnsi" w:hAnsiTheme="majorHAnsi"/>
          <w:szCs w:val="22"/>
        </w:rPr>
        <w:t>for</w:t>
      </w:r>
      <w:r w:rsidR="00122D22" w:rsidRPr="000635C4">
        <w:rPr>
          <w:rFonts w:asciiTheme="majorHAnsi" w:hAnsiTheme="majorHAnsi"/>
          <w:szCs w:val="22"/>
        </w:rPr>
        <w:t xml:space="preserve"> measures</w:t>
      </w:r>
      <w:r w:rsidR="004D3D47" w:rsidRPr="000635C4">
        <w:rPr>
          <w:rFonts w:asciiTheme="majorHAnsi" w:hAnsiTheme="majorHAnsi"/>
          <w:szCs w:val="22"/>
        </w:rPr>
        <w:t xml:space="preserve"> that</w:t>
      </w:r>
      <w:r w:rsidR="005B0A34" w:rsidRPr="000635C4">
        <w:rPr>
          <w:rFonts w:asciiTheme="majorHAnsi" w:hAnsiTheme="majorHAnsi"/>
          <w:szCs w:val="22"/>
        </w:rPr>
        <w:t xml:space="preserve"> are</w:t>
      </w:r>
      <w:r w:rsidR="002D2E3D" w:rsidRPr="000635C4">
        <w:rPr>
          <w:rFonts w:asciiTheme="majorHAnsi" w:hAnsiTheme="majorHAnsi"/>
          <w:szCs w:val="22"/>
        </w:rPr>
        <w:t xml:space="preserve"> explicitly</w:t>
      </w:r>
      <w:r w:rsidR="005B0A34" w:rsidRPr="000635C4">
        <w:rPr>
          <w:rFonts w:asciiTheme="majorHAnsi" w:hAnsiTheme="majorHAnsi"/>
          <w:szCs w:val="22"/>
        </w:rPr>
        <w:t xml:space="preserve"> </w:t>
      </w:r>
      <w:r w:rsidR="00122D22" w:rsidRPr="000635C4">
        <w:rPr>
          <w:rFonts w:asciiTheme="majorHAnsi" w:hAnsiTheme="majorHAnsi"/>
          <w:szCs w:val="22"/>
        </w:rPr>
        <w:t xml:space="preserve">listed or </w:t>
      </w:r>
      <w:r w:rsidR="005B0A34" w:rsidRPr="000635C4">
        <w:rPr>
          <w:rFonts w:asciiTheme="majorHAnsi" w:hAnsiTheme="majorHAnsi"/>
          <w:szCs w:val="22"/>
        </w:rPr>
        <w:t xml:space="preserve">reserved (e.g., U.S. Peru FTA, Annex II).  </w:t>
      </w:r>
      <w:r w:rsidR="00F004E6" w:rsidRPr="000635C4">
        <w:rPr>
          <w:rFonts w:asciiTheme="majorHAnsi" w:hAnsiTheme="majorHAnsi"/>
          <w:szCs w:val="22"/>
        </w:rPr>
        <w:t xml:space="preserve">The following graph shows the number of service commitments in each </w:t>
      </w:r>
      <w:r w:rsidR="004855DD">
        <w:rPr>
          <w:rFonts w:asciiTheme="majorHAnsi" w:hAnsiTheme="majorHAnsi"/>
          <w:szCs w:val="22"/>
        </w:rPr>
        <w:t xml:space="preserve">major </w:t>
      </w:r>
      <w:r w:rsidR="00F004E6" w:rsidRPr="000635C4">
        <w:rPr>
          <w:rFonts w:asciiTheme="majorHAnsi" w:hAnsiTheme="majorHAnsi"/>
          <w:szCs w:val="22"/>
        </w:rPr>
        <w:t>sector for each of thr</w:t>
      </w:r>
      <w:r w:rsidR="00F004E6" w:rsidRPr="00157953">
        <w:rPr>
          <w:rFonts w:asciiTheme="majorHAnsi" w:hAnsiTheme="majorHAnsi"/>
          <w:szCs w:val="22"/>
        </w:rPr>
        <w:t>ee types of agreements:  the GATS, Regional Trade Agreements (RTAs or FTAs)</w:t>
      </w:r>
      <w:r w:rsidR="009569A5">
        <w:rPr>
          <w:rFonts w:asciiTheme="majorHAnsi" w:hAnsiTheme="majorHAnsi"/>
          <w:szCs w:val="22"/>
        </w:rPr>
        <w:t>, and U.S. RTAs (</w:t>
      </w:r>
      <w:r w:rsidR="00F004E6" w:rsidRPr="007444DE">
        <w:rPr>
          <w:rFonts w:asciiTheme="majorHAnsi" w:hAnsiTheme="majorHAnsi"/>
          <w:szCs w:val="22"/>
        </w:rPr>
        <w:t>FTAs).   As the graph shows, U.S. FTAs</w:t>
      </w:r>
      <w:r w:rsidR="005B0A34" w:rsidRPr="007444DE">
        <w:rPr>
          <w:rFonts w:asciiTheme="majorHAnsi" w:hAnsiTheme="majorHAnsi"/>
          <w:szCs w:val="22"/>
        </w:rPr>
        <w:t xml:space="preserve"> cover more sectors than other regional agreements and far more than GATS.</w:t>
      </w:r>
      <w:r w:rsidR="00216F48" w:rsidRPr="007444DE">
        <w:rPr>
          <w:rFonts w:asciiTheme="majorHAnsi" w:hAnsiTheme="majorHAnsi"/>
          <w:szCs w:val="22"/>
        </w:rPr>
        <w:br/>
      </w:r>
    </w:p>
    <w:p w14:paraId="070C1ACC" w14:textId="77777777" w:rsidR="00216F48" w:rsidRPr="007444DE" w:rsidRDefault="00216F48" w:rsidP="00216F48">
      <w:pPr>
        <w:pStyle w:val="ListParagraph"/>
        <w:rPr>
          <w:rFonts w:asciiTheme="majorHAnsi" w:hAnsiTheme="majorHAnsi"/>
          <w:b/>
          <w:szCs w:val="22"/>
        </w:rPr>
      </w:pPr>
      <w:r w:rsidRPr="007444DE">
        <w:rPr>
          <w:rFonts w:asciiTheme="majorHAnsi" w:hAnsiTheme="majorHAnsi"/>
          <w:b/>
          <w:szCs w:val="22"/>
        </w:rPr>
        <w:t>Developing Country Service Commitments:</w:t>
      </w:r>
    </w:p>
    <w:p w14:paraId="766CBE1A" w14:textId="77777777" w:rsidR="00CE0981" w:rsidRPr="006008C7" w:rsidRDefault="00216F48" w:rsidP="00517D9C">
      <w:pPr>
        <w:pStyle w:val="ListParagraph"/>
        <w:rPr>
          <w:rFonts w:asciiTheme="majorHAnsi" w:hAnsiTheme="majorHAnsi"/>
          <w:szCs w:val="22"/>
        </w:rPr>
      </w:pPr>
      <w:r w:rsidRPr="006008C7">
        <w:rPr>
          <w:rFonts w:asciiTheme="majorHAnsi" w:hAnsiTheme="majorHAnsi"/>
          <w:b/>
          <w:szCs w:val="22"/>
        </w:rPr>
        <w:t>Much greater in US RTAs than GATS</w:t>
      </w:r>
      <w:r w:rsidRPr="006008C7">
        <w:rPr>
          <w:rFonts w:asciiTheme="majorHAnsi" w:hAnsiTheme="majorHAnsi"/>
          <w:szCs w:val="22"/>
        </w:rPr>
        <w:t xml:space="preserve"> (UNCTAD 2014</w:t>
      </w:r>
      <w:r w:rsidR="005B0A34" w:rsidRPr="006008C7">
        <w:rPr>
          <w:rFonts w:asciiTheme="majorHAnsi" w:hAnsiTheme="majorHAnsi"/>
          <w:szCs w:val="22"/>
        </w:rPr>
        <w:t>, fig. 6 at 11</w:t>
      </w:r>
      <w:r w:rsidRPr="007444DE">
        <w:rPr>
          <w:rFonts w:asciiTheme="majorHAnsi" w:hAnsiTheme="majorHAnsi"/>
          <w:szCs w:val="22"/>
        </w:rPr>
        <w:t>)</w:t>
      </w:r>
      <w:r w:rsidR="00CE0981" w:rsidRPr="006008C7">
        <w:rPr>
          <w:rFonts w:asciiTheme="majorHAnsi" w:hAnsiTheme="majorHAnsi"/>
          <w:sz w:val="28"/>
          <w:szCs w:val="28"/>
        </w:rPr>
        <w:br/>
      </w:r>
    </w:p>
    <w:p w14:paraId="44C5DBEA" w14:textId="77777777" w:rsidR="00216F48" w:rsidRPr="007444DE" w:rsidRDefault="00216F48" w:rsidP="00216F48">
      <w:pPr>
        <w:pStyle w:val="ListParagraph"/>
        <w:rPr>
          <w:rFonts w:asciiTheme="majorHAnsi" w:hAnsiTheme="majorHAnsi"/>
        </w:rPr>
      </w:pPr>
      <w:r w:rsidRPr="007444DE">
        <w:rPr>
          <w:rFonts w:asciiTheme="majorHAnsi" w:hAnsiTheme="majorHAnsi"/>
          <w:noProof/>
          <w:lang w:eastAsia="en-US"/>
        </w:rPr>
        <w:drawing>
          <wp:inline distT="0" distB="0" distL="0" distR="0" wp14:anchorId="65E45F56" wp14:editId="052A4602">
            <wp:extent cx="4572000" cy="1896004"/>
            <wp:effectExtent l="0" t="0" r="0" b="9525"/>
            <wp:docPr id="2" name="Picture 3" descr="Screen Shot 2014-06-13 at 3.29.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14-06-13 at 3.29.51 PM.png"/>
                    <pic:cNvPicPr>
                      <a:picLocks noChangeAspect="1"/>
                    </pic:cNvPicPr>
                  </pic:nvPicPr>
                  <pic:blipFill>
                    <a:blip r:embed="rId20">
                      <a:extLst>
                        <a:ext uri="{BEBA8EAE-BF5A-486C-A8C5-ECC9F3942E4B}">
                          <a14:imgProps xmlns:a14="http://schemas.microsoft.com/office/drawing/2010/main">
                            <a14:imgLayer r:embed="rId21">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572000" cy="1896004"/>
                    </a:xfrm>
                    <a:prstGeom prst="rect">
                      <a:avLst/>
                    </a:prstGeom>
                  </pic:spPr>
                </pic:pic>
              </a:graphicData>
            </a:graphic>
          </wp:inline>
        </w:drawing>
      </w:r>
    </w:p>
    <w:p w14:paraId="75926C35" w14:textId="77777777" w:rsidR="00216F48" w:rsidRPr="006008C7" w:rsidRDefault="00216F48" w:rsidP="00216F48">
      <w:pPr>
        <w:pStyle w:val="ListParagraph"/>
        <w:rPr>
          <w:rFonts w:asciiTheme="majorHAnsi" w:hAnsiTheme="majorHAnsi"/>
        </w:rPr>
      </w:pPr>
    </w:p>
    <w:p w14:paraId="0D4E230B" w14:textId="77777777" w:rsidR="00FA6C65" w:rsidRPr="006008C7" w:rsidRDefault="001F7418" w:rsidP="00B92B81">
      <w:pPr>
        <w:pStyle w:val="ListParagraph"/>
        <w:numPr>
          <w:ilvl w:val="1"/>
          <w:numId w:val="17"/>
        </w:numPr>
        <w:rPr>
          <w:rFonts w:asciiTheme="majorHAnsi" w:hAnsiTheme="majorHAnsi"/>
        </w:rPr>
      </w:pPr>
      <w:r w:rsidRPr="006008C7">
        <w:rPr>
          <w:rFonts w:asciiTheme="majorHAnsi" w:hAnsiTheme="majorHAnsi"/>
          <w:b/>
          <w:sz w:val="28"/>
          <w:szCs w:val="28"/>
        </w:rPr>
        <w:t>Rules that apply to sector commitments</w:t>
      </w:r>
      <w:r w:rsidR="002D46DC" w:rsidRPr="006008C7">
        <w:rPr>
          <w:rFonts w:asciiTheme="majorHAnsi" w:hAnsiTheme="majorHAnsi"/>
          <w:b/>
          <w:sz w:val="28"/>
          <w:szCs w:val="28"/>
        </w:rPr>
        <w:br/>
      </w:r>
      <w:r w:rsidR="00517D9C" w:rsidRPr="006008C7">
        <w:rPr>
          <w:rFonts w:asciiTheme="majorHAnsi" w:hAnsiTheme="majorHAnsi"/>
        </w:rPr>
        <w:t xml:space="preserve">Going beyond market access and national treatment, some FTAs have stronger limits on domestic regulation of services.  For example, the </w:t>
      </w:r>
      <w:r w:rsidR="00611B27" w:rsidRPr="006008C7">
        <w:rPr>
          <w:rFonts w:asciiTheme="majorHAnsi" w:hAnsiTheme="majorHAnsi"/>
        </w:rPr>
        <w:t xml:space="preserve">Trans-Pacific Strategic Economic Partnership (Brunei, Chile, New Zealand, </w:t>
      </w:r>
      <w:r w:rsidR="00611B27" w:rsidRPr="00075D8B">
        <w:rPr>
          <w:rFonts w:asciiTheme="majorHAnsi" w:hAnsiTheme="majorHAnsi"/>
        </w:rPr>
        <w:t xml:space="preserve">Singapore) </w:t>
      </w:r>
      <w:r w:rsidR="00517D9C" w:rsidRPr="00075D8B">
        <w:rPr>
          <w:rFonts w:asciiTheme="majorHAnsi" w:hAnsiTheme="majorHAnsi"/>
        </w:rPr>
        <w:t xml:space="preserve">provides that certain types of domestic regulation </w:t>
      </w:r>
      <w:r w:rsidR="00611B27" w:rsidRPr="00AF5609">
        <w:rPr>
          <w:rFonts w:asciiTheme="majorHAnsi" w:hAnsiTheme="majorHAnsi"/>
        </w:rPr>
        <w:t>must be</w:t>
      </w:r>
      <w:r w:rsidR="00517D9C" w:rsidRPr="00AF5609">
        <w:rPr>
          <w:rFonts w:asciiTheme="majorHAnsi" w:hAnsiTheme="majorHAnsi"/>
        </w:rPr>
        <w:t xml:space="preserve"> “not more burdensome than </w:t>
      </w:r>
      <w:r w:rsidR="00517D9C" w:rsidRPr="00A171B1">
        <w:rPr>
          <w:rFonts w:asciiTheme="majorHAnsi" w:hAnsiTheme="majorHAnsi"/>
          <w:i/>
        </w:rPr>
        <w:t>necessary to ensure the quality of the service</w:t>
      </w:r>
      <w:r w:rsidR="00517D9C" w:rsidRPr="00A171B1">
        <w:rPr>
          <w:rFonts w:asciiTheme="majorHAnsi" w:hAnsiTheme="majorHAnsi"/>
        </w:rPr>
        <w:t>.”</w:t>
      </w:r>
      <w:r w:rsidR="00611B27" w:rsidRPr="00A171B1">
        <w:rPr>
          <w:rFonts w:asciiTheme="majorHAnsi" w:hAnsiTheme="majorHAnsi"/>
        </w:rPr>
        <w:t xml:space="preserve"> </w:t>
      </w:r>
      <w:r w:rsidR="004855DD">
        <w:rPr>
          <w:rFonts w:asciiTheme="majorHAnsi" w:hAnsiTheme="majorHAnsi"/>
        </w:rPr>
        <w:t xml:space="preserve"> </w:t>
      </w:r>
      <w:r w:rsidR="00611B27" w:rsidRPr="00A171B1">
        <w:rPr>
          <w:rFonts w:asciiTheme="majorHAnsi" w:hAnsiTheme="majorHAnsi"/>
        </w:rPr>
        <w:t>(Art. 12.10.2(b</w:t>
      </w:r>
      <w:proofErr w:type="gramStart"/>
      <w:r w:rsidR="00611B27" w:rsidRPr="007444DE">
        <w:rPr>
          <w:rFonts w:asciiTheme="majorHAnsi" w:hAnsiTheme="majorHAnsi"/>
        </w:rPr>
        <w:t xml:space="preserve">)) </w:t>
      </w:r>
      <w:r w:rsidR="004855DD">
        <w:rPr>
          <w:rFonts w:asciiTheme="majorHAnsi" w:hAnsiTheme="majorHAnsi"/>
        </w:rPr>
        <w:t xml:space="preserve"> </w:t>
      </w:r>
      <w:r w:rsidR="00611B27" w:rsidRPr="007444DE">
        <w:rPr>
          <w:rFonts w:asciiTheme="majorHAnsi" w:hAnsiTheme="majorHAnsi"/>
        </w:rPr>
        <w:t>Several</w:t>
      </w:r>
      <w:proofErr w:type="gramEnd"/>
      <w:r w:rsidR="00611B27" w:rsidRPr="007444DE">
        <w:rPr>
          <w:rFonts w:asciiTheme="majorHAnsi" w:hAnsiTheme="majorHAnsi"/>
        </w:rPr>
        <w:t xml:space="preserve"> U.S. FTAs require parties to “endeavor to ensure … that measures are … </w:t>
      </w:r>
      <w:r w:rsidR="00611B27" w:rsidRPr="006008C7">
        <w:rPr>
          <w:rFonts w:asciiTheme="majorHAnsi" w:hAnsiTheme="majorHAnsi"/>
        </w:rPr>
        <w:t xml:space="preserve">not more burdensome than necessary to ensure the quality of the service.”  (E.g., U.S.-Peru FTA, </w:t>
      </w:r>
      <w:r w:rsidR="007831AC" w:rsidRPr="006008C7">
        <w:rPr>
          <w:rFonts w:asciiTheme="majorHAnsi" w:hAnsiTheme="majorHAnsi"/>
        </w:rPr>
        <w:t>A</w:t>
      </w:r>
      <w:r w:rsidR="00611B27" w:rsidRPr="006008C7">
        <w:rPr>
          <w:rFonts w:asciiTheme="majorHAnsi" w:hAnsiTheme="majorHAnsi"/>
        </w:rPr>
        <w:t>rt. 11.7.2)</w:t>
      </w:r>
      <w:r w:rsidR="00FA6C65" w:rsidRPr="006008C7">
        <w:rPr>
          <w:rFonts w:asciiTheme="majorHAnsi" w:hAnsiTheme="majorHAnsi"/>
        </w:rPr>
        <w:br/>
      </w:r>
    </w:p>
    <w:p w14:paraId="09A32528" w14:textId="77777777" w:rsidR="000557DC" w:rsidRPr="000557DC" w:rsidRDefault="002D46DC" w:rsidP="00FA6C65">
      <w:pPr>
        <w:pStyle w:val="ListParagraph"/>
        <w:numPr>
          <w:ilvl w:val="1"/>
          <w:numId w:val="17"/>
        </w:numPr>
        <w:rPr>
          <w:rFonts w:asciiTheme="majorHAnsi" w:hAnsiTheme="majorHAnsi"/>
          <w:szCs w:val="22"/>
        </w:rPr>
      </w:pPr>
      <w:r w:rsidRPr="006008C7">
        <w:rPr>
          <w:rFonts w:asciiTheme="majorHAnsi" w:hAnsiTheme="majorHAnsi"/>
          <w:b/>
          <w:sz w:val="28"/>
          <w:szCs w:val="28"/>
        </w:rPr>
        <w:t xml:space="preserve">Table 2 – </w:t>
      </w:r>
      <w:r w:rsidR="000635C4">
        <w:rPr>
          <w:rFonts w:asciiTheme="majorHAnsi" w:hAnsiTheme="majorHAnsi"/>
          <w:b/>
          <w:sz w:val="28"/>
          <w:szCs w:val="28"/>
        </w:rPr>
        <w:t xml:space="preserve">Comparing </w:t>
      </w:r>
      <w:r w:rsidR="009022EE">
        <w:rPr>
          <w:rFonts w:asciiTheme="majorHAnsi" w:hAnsiTheme="majorHAnsi"/>
          <w:b/>
          <w:sz w:val="28"/>
          <w:szCs w:val="28"/>
        </w:rPr>
        <w:t>a country’s</w:t>
      </w:r>
      <w:r w:rsidR="00707F24" w:rsidRPr="00075D8B">
        <w:rPr>
          <w:rFonts w:asciiTheme="majorHAnsi" w:hAnsiTheme="majorHAnsi"/>
          <w:b/>
          <w:sz w:val="28"/>
          <w:szCs w:val="28"/>
        </w:rPr>
        <w:t xml:space="preserve"> FTAs</w:t>
      </w:r>
      <w:r w:rsidRPr="00075D8B">
        <w:rPr>
          <w:rFonts w:asciiTheme="majorHAnsi" w:hAnsiTheme="majorHAnsi"/>
        </w:rPr>
        <w:br/>
      </w:r>
      <w:r w:rsidR="00942413" w:rsidRPr="00AF5609">
        <w:rPr>
          <w:rFonts w:asciiTheme="majorHAnsi" w:hAnsiTheme="majorHAnsi"/>
        </w:rPr>
        <w:t xml:space="preserve">The second stage of understanding how TiSA might affect your country’s public services is to know how much your country’s FTAs expand upon its commitments under GATS.  </w:t>
      </w:r>
      <w:r w:rsidRPr="00A171B1">
        <w:rPr>
          <w:rFonts w:asciiTheme="majorHAnsi" w:hAnsiTheme="majorHAnsi"/>
        </w:rPr>
        <w:t xml:space="preserve">For each </w:t>
      </w:r>
      <w:r w:rsidR="00942413" w:rsidRPr="00A171B1">
        <w:rPr>
          <w:rFonts w:asciiTheme="majorHAnsi" w:hAnsiTheme="majorHAnsi"/>
        </w:rPr>
        <w:t>of several countries</w:t>
      </w:r>
      <w:r w:rsidRPr="00A171B1">
        <w:rPr>
          <w:rFonts w:asciiTheme="majorHAnsi" w:hAnsiTheme="majorHAnsi"/>
        </w:rPr>
        <w:t>, Table 2 compares commitments for public service sectors in GATS for mode 3 (commercial presence in the country</w:t>
      </w:r>
      <w:r w:rsidR="008B5C7A" w:rsidRPr="00A171B1">
        <w:rPr>
          <w:rFonts w:asciiTheme="majorHAnsi" w:hAnsiTheme="majorHAnsi"/>
        </w:rPr>
        <w:t xml:space="preserve">, </w:t>
      </w:r>
      <w:r w:rsidR="00FA6C65" w:rsidRPr="00A171B1">
        <w:rPr>
          <w:rFonts w:asciiTheme="majorHAnsi" w:hAnsiTheme="majorHAnsi"/>
        </w:rPr>
        <w:t>otherwise referred to as corporate subsidiaries or simply</w:t>
      </w:r>
      <w:r w:rsidR="008B5C7A" w:rsidRPr="00A171B1">
        <w:rPr>
          <w:rFonts w:asciiTheme="majorHAnsi" w:hAnsiTheme="majorHAnsi"/>
        </w:rPr>
        <w:t xml:space="preserve"> “investment”</w:t>
      </w:r>
      <w:r w:rsidRPr="00A171B1">
        <w:rPr>
          <w:rFonts w:asciiTheme="majorHAnsi" w:hAnsiTheme="majorHAnsi"/>
        </w:rPr>
        <w:t xml:space="preserve">) and </w:t>
      </w:r>
      <w:r w:rsidR="00F55E77" w:rsidRPr="00063397">
        <w:rPr>
          <w:rFonts w:asciiTheme="majorHAnsi" w:hAnsiTheme="majorHAnsi"/>
        </w:rPr>
        <w:t>several</w:t>
      </w:r>
      <w:r w:rsidRPr="00063397">
        <w:rPr>
          <w:rFonts w:asciiTheme="majorHAnsi" w:hAnsiTheme="majorHAnsi"/>
        </w:rPr>
        <w:t xml:space="preserve"> other trade agreements of that country:  the U.S. FTA (Free Trade Agreement), the EU E</w:t>
      </w:r>
      <w:r w:rsidRPr="00B1653E">
        <w:rPr>
          <w:rFonts w:asciiTheme="majorHAnsi" w:hAnsiTheme="majorHAnsi"/>
        </w:rPr>
        <w:t>PA (Economic Partnership Agreement), the EFTA (European Free Trade Association), and Canada FTA.</w:t>
      </w:r>
      <w:r w:rsidR="009F287D" w:rsidRPr="00157953">
        <w:rPr>
          <w:rFonts w:asciiTheme="majorHAnsi" w:hAnsiTheme="majorHAnsi"/>
        </w:rPr>
        <w:t xml:space="preserve">  </w:t>
      </w:r>
      <w:r w:rsidR="00F55E77" w:rsidRPr="00157953">
        <w:rPr>
          <w:rFonts w:asciiTheme="majorHAnsi" w:hAnsiTheme="majorHAnsi"/>
        </w:rPr>
        <w:t>Note that some of these</w:t>
      </w:r>
      <w:r w:rsidR="00F55E77" w:rsidRPr="007444DE">
        <w:rPr>
          <w:rFonts w:asciiTheme="majorHAnsi" w:hAnsiTheme="majorHAnsi"/>
        </w:rPr>
        <w:t xml:space="preserve"> bilateral agreements may be in the form of regional trade agreements under different titles (e.g</w:t>
      </w:r>
      <w:r w:rsidR="006B7D95" w:rsidRPr="007444DE">
        <w:rPr>
          <w:rFonts w:asciiTheme="majorHAnsi" w:hAnsiTheme="majorHAnsi"/>
        </w:rPr>
        <w:t>.</w:t>
      </w:r>
      <w:r w:rsidR="00F55E77" w:rsidRPr="007444DE">
        <w:rPr>
          <w:rFonts w:asciiTheme="majorHAnsi" w:hAnsiTheme="majorHAnsi"/>
        </w:rPr>
        <w:t xml:space="preserve">, Dominican Republic – Central America FTA (DR-CAFTA)). </w:t>
      </w:r>
      <w:r w:rsidR="009F287D" w:rsidRPr="007444DE">
        <w:rPr>
          <w:rFonts w:asciiTheme="majorHAnsi" w:hAnsiTheme="majorHAnsi"/>
        </w:rPr>
        <w:t xml:space="preserve">Table 2 can be downloaded </w:t>
      </w:r>
      <w:hyperlink r:id="rId22" w:history="1">
        <w:r w:rsidR="009F287D" w:rsidRPr="007444DE">
          <w:rPr>
            <w:rStyle w:val="Hyperlink"/>
            <w:rFonts w:asciiTheme="majorHAnsi" w:hAnsiTheme="majorHAnsi"/>
          </w:rPr>
          <w:t>here</w:t>
        </w:r>
      </w:hyperlink>
      <w:r w:rsidR="009F287D" w:rsidRPr="007444DE">
        <w:rPr>
          <w:rFonts w:asciiTheme="majorHAnsi" w:hAnsiTheme="majorHAnsi"/>
        </w:rPr>
        <w:t xml:space="preserve"> </w:t>
      </w:r>
      <w:r w:rsidR="000557DC">
        <w:rPr>
          <w:rFonts w:asciiTheme="majorHAnsi" w:hAnsiTheme="majorHAnsi"/>
        </w:rPr>
        <w:t>–</w:t>
      </w:r>
    </w:p>
    <w:p w14:paraId="52D51FEF" w14:textId="77777777" w:rsidR="000557DC" w:rsidRPr="000557DC" w:rsidRDefault="000557DC" w:rsidP="000557DC">
      <w:pPr>
        <w:pStyle w:val="ListParagraph"/>
        <w:numPr>
          <w:ilvl w:val="3"/>
          <w:numId w:val="17"/>
        </w:numPr>
        <w:rPr>
          <w:rFonts w:asciiTheme="majorHAnsi" w:hAnsiTheme="majorHAnsi"/>
          <w:szCs w:val="22"/>
        </w:rPr>
      </w:pPr>
      <w:r>
        <w:rPr>
          <w:rFonts w:asciiTheme="majorHAnsi" w:hAnsiTheme="majorHAnsi"/>
        </w:rPr>
        <w:t xml:space="preserve">In </w:t>
      </w:r>
      <w:r w:rsidR="009F287D" w:rsidRPr="007444DE">
        <w:rPr>
          <w:rFonts w:asciiTheme="majorHAnsi" w:hAnsiTheme="majorHAnsi"/>
        </w:rPr>
        <w:t xml:space="preserve">English and Spanish for </w:t>
      </w:r>
      <w:r w:rsidR="00B46D11">
        <w:rPr>
          <w:rFonts w:asciiTheme="majorHAnsi" w:hAnsiTheme="majorHAnsi"/>
        </w:rPr>
        <w:t xml:space="preserve">Argentina, </w:t>
      </w:r>
      <w:r w:rsidR="009F287D" w:rsidRPr="006008C7">
        <w:rPr>
          <w:rFonts w:asciiTheme="majorHAnsi" w:hAnsiTheme="majorHAnsi"/>
        </w:rPr>
        <w:t>Chile, Colombia, Costa Rica, Mexico, Panama and Peru.</w:t>
      </w:r>
    </w:p>
    <w:p w14:paraId="5536FAB3" w14:textId="77777777" w:rsidR="002D46DC" w:rsidRPr="006008C7" w:rsidRDefault="000557DC" w:rsidP="000557DC">
      <w:pPr>
        <w:pStyle w:val="ListParagraph"/>
        <w:numPr>
          <w:ilvl w:val="3"/>
          <w:numId w:val="17"/>
        </w:numPr>
        <w:rPr>
          <w:rFonts w:asciiTheme="majorHAnsi" w:hAnsiTheme="majorHAnsi"/>
          <w:szCs w:val="22"/>
        </w:rPr>
      </w:pPr>
      <w:r>
        <w:rPr>
          <w:rFonts w:asciiTheme="majorHAnsi" w:hAnsiTheme="majorHAnsi"/>
        </w:rPr>
        <w:t>In English for Mauritius, Pakistan, Turkey and South Korea.</w:t>
      </w:r>
      <w:r w:rsidR="00A271D9" w:rsidRPr="006008C7">
        <w:rPr>
          <w:rFonts w:asciiTheme="majorHAnsi" w:hAnsiTheme="majorHAnsi"/>
        </w:rPr>
        <w:br/>
      </w:r>
      <w:r w:rsidR="00A271D9" w:rsidRPr="006008C7">
        <w:rPr>
          <w:rFonts w:asciiTheme="majorHAnsi" w:hAnsiTheme="majorHAnsi"/>
          <w:b/>
          <w:szCs w:val="22"/>
        </w:rPr>
        <w:br/>
        <w:t>Table 2 excerpt</w:t>
      </w:r>
      <w:r w:rsidR="00444688" w:rsidRPr="006008C7">
        <w:rPr>
          <w:rFonts w:asciiTheme="majorHAnsi" w:hAnsiTheme="majorHAnsi"/>
          <w:b/>
          <w:szCs w:val="22"/>
        </w:rPr>
        <w:t xml:space="preserve"> </w:t>
      </w:r>
      <w:r w:rsidR="00550D0C" w:rsidRPr="006008C7">
        <w:rPr>
          <w:rFonts w:asciiTheme="majorHAnsi" w:hAnsiTheme="majorHAnsi"/>
          <w:b/>
          <w:szCs w:val="22"/>
        </w:rPr>
        <w:t>–</w:t>
      </w:r>
      <w:r w:rsidR="00444688" w:rsidRPr="006008C7">
        <w:rPr>
          <w:rFonts w:asciiTheme="majorHAnsi" w:hAnsiTheme="majorHAnsi"/>
          <w:b/>
          <w:szCs w:val="22"/>
        </w:rPr>
        <w:t xml:space="preserve"> Mexico</w:t>
      </w:r>
      <w:r w:rsidR="002D46DC" w:rsidRPr="006008C7">
        <w:rPr>
          <w:rFonts w:asciiTheme="majorHAnsi" w:hAnsiTheme="majorHAnsi"/>
        </w:rPr>
        <w:br/>
      </w:r>
      <w:r w:rsidRPr="00BE64FA">
        <w:rPr>
          <w:rFonts w:asciiTheme="majorHAnsi" w:hAnsiTheme="majorHAnsi"/>
          <w:b/>
          <w:noProof/>
          <w:szCs w:val="22"/>
          <w:lang w:eastAsia="en-US"/>
        </w:rPr>
        <w:drawing>
          <wp:inline distT="0" distB="0" distL="0" distR="0" wp14:anchorId="41CC6416" wp14:editId="59288405">
            <wp:extent cx="4396150" cy="1058333"/>
            <wp:effectExtent l="0" t="0" r="0" b="8890"/>
            <wp:docPr id="15" name="Picture 15" descr="Macintosh HD:Users:robertstumberg:Desktop:Screen Shot 2016-05-04 at 8.50.1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stumberg:Desktop:Screen Shot 2016-05-04 at 8.50.18 A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7933" cy="1058762"/>
                    </a:xfrm>
                    <a:prstGeom prst="rect">
                      <a:avLst/>
                    </a:prstGeom>
                    <a:noFill/>
                    <a:ln>
                      <a:noFill/>
                    </a:ln>
                  </pic:spPr>
                </pic:pic>
              </a:graphicData>
            </a:graphic>
          </wp:inline>
        </w:drawing>
      </w:r>
      <w:r w:rsidR="00A271D9" w:rsidRPr="007444DE">
        <w:rPr>
          <w:rFonts w:asciiTheme="majorHAnsi" w:hAnsiTheme="majorHAnsi"/>
          <w:szCs w:val="22"/>
        </w:rPr>
        <w:br/>
      </w:r>
    </w:p>
    <w:p w14:paraId="393C8DED" w14:textId="77777777" w:rsidR="002D46DC" w:rsidRPr="006008C7" w:rsidRDefault="002D46DC" w:rsidP="00B92B81">
      <w:pPr>
        <w:pStyle w:val="ListParagraph"/>
        <w:numPr>
          <w:ilvl w:val="2"/>
          <w:numId w:val="17"/>
        </w:numPr>
        <w:rPr>
          <w:rFonts w:asciiTheme="majorHAnsi" w:hAnsiTheme="majorHAnsi"/>
        </w:rPr>
      </w:pPr>
      <w:r w:rsidRPr="006008C7">
        <w:rPr>
          <w:rFonts w:asciiTheme="majorHAnsi" w:hAnsiTheme="majorHAnsi"/>
        </w:rPr>
        <w:t xml:space="preserve"> </w:t>
      </w:r>
      <w:r w:rsidRPr="006008C7">
        <w:rPr>
          <w:rFonts w:asciiTheme="majorHAnsi" w:hAnsiTheme="majorHAnsi"/>
          <w:b/>
          <w:i/>
        </w:rPr>
        <w:t>The “Service Sector” column</w:t>
      </w:r>
      <w:r w:rsidRPr="006008C7">
        <w:rPr>
          <w:rFonts w:asciiTheme="majorHAnsi" w:hAnsiTheme="majorHAnsi"/>
        </w:rPr>
        <w:t xml:space="preserve"> shows the sectors and subsectors of commitments that are compared in each row of the chart.</w:t>
      </w:r>
    </w:p>
    <w:p w14:paraId="631DA253" w14:textId="77777777" w:rsidR="002D46DC" w:rsidRPr="006008C7" w:rsidRDefault="002D46DC" w:rsidP="00B92B81">
      <w:pPr>
        <w:pStyle w:val="ListParagraph"/>
        <w:numPr>
          <w:ilvl w:val="3"/>
          <w:numId w:val="17"/>
        </w:numPr>
        <w:rPr>
          <w:rFonts w:asciiTheme="majorHAnsi" w:hAnsiTheme="majorHAnsi"/>
        </w:rPr>
      </w:pPr>
      <w:r w:rsidRPr="006008C7">
        <w:rPr>
          <w:rFonts w:asciiTheme="majorHAnsi" w:hAnsiTheme="majorHAnsi"/>
        </w:rPr>
        <w:t>Subsector headings reflect WTO categories (</w:t>
      </w:r>
      <w:r w:rsidR="008B5C7A" w:rsidRPr="006008C7">
        <w:rPr>
          <w:rFonts w:asciiTheme="majorHAnsi" w:hAnsiTheme="majorHAnsi"/>
        </w:rPr>
        <w:t xml:space="preserve">called </w:t>
      </w:r>
      <w:r w:rsidRPr="00075D8B">
        <w:rPr>
          <w:rFonts w:asciiTheme="majorHAnsi" w:hAnsiTheme="majorHAnsi"/>
        </w:rPr>
        <w:t>the “W/120 list</w:t>
      </w:r>
      <w:r w:rsidRPr="007444DE">
        <w:rPr>
          <w:rFonts w:asciiTheme="majorHAnsi" w:hAnsiTheme="majorHAnsi"/>
        </w:rPr>
        <w:t>”) that countries use in their schedule of GATS commitments.</w:t>
      </w:r>
      <w:r w:rsidR="00615006" w:rsidRPr="006008C7">
        <w:rPr>
          <w:rFonts w:asciiTheme="majorHAnsi" w:hAnsiTheme="majorHAnsi"/>
        </w:rPr>
        <w:t xml:space="preserve">  The WTO list </w:t>
      </w:r>
      <w:r w:rsidR="00AB1C49" w:rsidRPr="006008C7">
        <w:rPr>
          <w:rFonts w:asciiTheme="majorHAnsi" w:hAnsiTheme="majorHAnsi"/>
        </w:rPr>
        <w:t xml:space="preserve">of services </w:t>
      </w:r>
      <w:r w:rsidR="00615006" w:rsidRPr="006008C7">
        <w:rPr>
          <w:rFonts w:asciiTheme="majorHAnsi" w:hAnsiTheme="majorHAnsi"/>
        </w:rPr>
        <w:t xml:space="preserve">is available </w:t>
      </w:r>
      <w:hyperlink r:id="rId24" w:history="1">
        <w:r w:rsidR="00615006" w:rsidRPr="006008C7">
          <w:rPr>
            <w:rStyle w:val="Hyperlink"/>
            <w:rFonts w:asciiTheme="majorHAnsi" w:hAnsiTheme="majorHAnsi"/>
          </w:rPr>
          <w:t>here</w:t>
        </w:r>
      </w:hyperlink>
      <w:r w:rsidR="00615006" w:rsidRPr="007444DE">
        <w:rPr>
          <w:rFonts w:asciiTheme="majorHAnsi" w:hAnsiTheme="majorHAnsi"/>
        </w:rPr>
        <w:t>.</w:t>
      </w:r>
    </w:p>
    <w:p w14:paraId="02E93335" w14:textId="77777777" w:rsidR="002D46DC" w:rsidRPr="006008C7" w:rsidRDefault="002D46DC" w:rsidP="00B92B81">
      <w:pPr>
        <w:pStyle w:val="ListParagraph"/>
        <w:numPr>
          <w:ilvl w:val="3"/>
          <w:numId w:val="17"/>
        </w:numPr>
        <w:rPr>
          <w:rFonts w:asciiTheme="majorHAnsi" w:hAnsiTheme="majorHAnsi"/>
        </w:rPr>
      </w:pPr>
      <w:r w:rsidRPr="006008C7">
        <w:rPr>
          <w:rFonts w:asciiTheme="majorHAnsi" w:hAnsiTheme="majorHAnsi"/>
        </w:rPr>
        <w:t>Numbers at end of headings (e.g., “Higher Education Services</w:t>
      </w:r>
      <w:r w:rsidRPr="006008C7">
        <w:rPr>
          <w:rFonts w:asciiTheme="majorHAnsi" w:hAnsiTheme="majorHAnsi"/>
          <w:u w:val="single"/>
        </w:rPr>
        <w:t xml:space="preserve"> 923</w:t>
      </w:r>
      <w:r w:rsidRPr="006008C7">
        <w:rPr>
          <w:rFonts w:asciiTheme="majorHAnsi" w:hAnsiTheme="majorHAnsi"/>
        </w:rPr>
        <w:t>”) refer to U</w:t>
      </w:r>
      <w:r w:rsidR="006B7D95" w:rsidRPr="006008C7">
        <w:rPr>
          <w:rFonts w:asciiTheme="majorHAnsi" w:hAnsiTheme="majorHAnsi"/>
        </w:rPr>
        <w:t>nited Nations Provisional</w:t>
      </w:r>
      <w:r w:rsidR="00A117E9">
        <w:rPr>
          <w:rFonts w:asciiTheme="majorHAnsi" w:hAnsiTheme="majorHAnsi"/>
        </w:rPr>
        <w:t xml:space="preserve"> Central</w:t>
      </w:r>
      <w:r w:rsidRPr="006008C7">
        <w:rPr>
          <w:rFonts w:asciiTheme="majorHAnsi" w:hAnsiTheme="majorHAnsi"/>
        </w:rPr>
        <w:t xml:space="preserve"> Product Classification (</w:t>
      </w:r>
      <w:proofErr w:type="spellStart"/>
      <w:r w:rsidRPr="006008C7">
        <w:rPr>
          <w:rFonts w:asciiTheme="majorHAnsi" w:hAnsiTheme="majorHAnsi"/>
        </w:rPr>
        <w:t>CPC</w:t>
      </w:r>
      <w:r w:rsidR="006B7D95" w:rsidRPr="006008C7">
        <w:rPr>
          <w:rFonts w:asciiTheme="majorHAnsi" w:hAnsiTheme="majorHAnsi"/>
        </w:rPr>
        <w:t>prov</w:t>
      </w:r>
      <w:proofErr w:type="spellEnd"/>
      <w:r w:rsidRPr="006008C7">
        <w:rPr>
          <w:rFonts w:asciiTheme="majorHAnsi" w:hAnsiTheme="majorHAnsi"/>
        </w:rPr>
        <w:t>) codes that are noted in the country’s schedule of GATS commitments.</w:t>
      </w:r>
      <w:r w:rsidRPr="006008C7">
        <w:rPr>
          <w:rFonts w:asciiTheme="majorHAnsi" w:hAnsiTheme="majorHAnsi"/>
        </w:rPr>
        <w:br/>
      </w:r>
    </w:p>
    <w:p w14:paraId="475E1EB1" w14:textId="77777777" w:rsidR="002D46DC" w:rsidRPr="00075D8B" w:rsidRDefault="002D46DC" w:rsidP="00B92B81">
      <w:pPr>
        <w:pStyle w:val="ListParagraph"/>
        <w:numPr>
          <w:ilvl w:val="2"/>
          <w:numId w:val="17"/>
        </w:numPr>
        <w:rPr>
          <w:rFonts w:asciiTheme="majorHAnsi" w:hAnsiTheme="majorHAnsi"/>
        </w:rPr>
      </w:pPr>
      <w:r w:rsidRPr="00075D8B">
        <w:rPr>
          <w:rFonts w:asciiTheme="majorHAnsi" w:hAnsiTheme="majorHAnsi"/>
          <w:b/>
          <w:i/>
        </w:rPr>
        <w:t>The “Trade Agreements” columns</w:t>
      </w:r>
      <w:r w:rsidRPr="00075D8B">
        <w:rPr>
          <w:rFonts w:asciiTheme="majorHAnsi" w:hAnsiTheme="majorHAnsi"/>
          <w:i/>
        </w:rPr>
        <w:t xml:space="preserve"> </w:t>
      </w:r>
      <w:r w:rsidRPr="00075D8B">
        <w:rPr>
          <w:rFonts w:asciiTheme="majorHAnsi" w:hAnsiTheme="majorHAnsi"/>
        </w:rPr>
        <w:t>show whether there is a commitment, and if so, whether there is a reservation or limit on that commitment.</w:t>
      </w:r>
    </w:p>
    <w:p w14:paraId="00CC4D1D" w14:textId="77777777" w:rsidR="002D46DC" w:rsidRPr="007444DE" w:rsidRDefault="002D46DC" w:rsidP="00B92B81">
      <w:pPr>
        <w:pStyle w:val="ListParagraph"/>
        <w:numPr>
          <w:ilvl w:val="3"/>
          <w:numId w:val="17"/>
        </w:numPr>
        <w:rPr>
          <w:rFonts w:asciiTheme="majorHAnsi" w:hAnsiTheme="majorHAnsi"/>
        </w:rPr>
      </w:pPr>
      <w:r w:rsidRPr="00075D8B">
        <w:rPr>
          <w:rFonts w:asciiTheme="majorHAnsi" w:hAnsiTheme="majorHAnsi"/>
        </w:rPr>
        <w:t>An asterisk (*)</w:t>
      </w:r>
      <w:r w:rsidR="00FA6C65" w:rsidRPr="00075D8B">
        <w:rPr>
          <w:rFonts w:asciiTheme="majorHAnsi" w:hAnsiTheme="majorHAnsi"/>
        </w:rPr>
        <w:t xml:space="preserve"> </w:t>
      </w:r>
      <w:r w:rsidRPr="006008C7">
        <w:rPr>
          <w:rFonts w:asciiTheme="majorHAnsi" w:hAnsiTheme="majorHAnsi"/>
        </w:rPr>
        <w:t>notes a reservation (limit on commitment</w:t>
      </w:r>
      <w:r w:rsidRPr="007444DE">
        <w:rPr>
          <w:rFonts w:asciiTheme="majorHAnsi" w:hAnsiTheme="majorHAnsi"/>
        </w:rPr>
        <w:t>).</w:t>
      </w:r>
    </w:p>
    <w:p w14:paraId="38B70FBA" w14:textId="77777777" w:rsidR="002D46DC" w:rsidRPr="006008C7" w:rsidRDefault="002D46DC" w:rsidP="00B92B81">
      <w:pPr>
        <w:pStyle w:val="ListParagraph"/>
        <w:numPr>
          <w:ilvl w:val="3"/>
          <w:numId w:val="17"/>
        </w:numPr>
        <w:rPr>
          <w:rFonts w:asciiTheme="majorHAnsi" w:hAnsiTheme="majorHAnsi"/>
        </w:rPr>
      </w:pPr>
      <w:r w:rsidRPr="006008C7">
        <w:rPr>
          <w:rFonts w:asciiTheme="majorHAnsi" w:hAnsiTheme="majorHAnsi"/>
        </w:rPr>
        <w:t xml:space="preserve">The reservation is quoted below </w:t>
      </w:r>
      <w:r w:rsidR="00335556">
        <w:rPr>
          <w:rFonts w:asciiTheme="majorHAnsi" w:hAnsiTheme="majorHAnsi"/>
        </w:rPr>
        <w:t xml:space="preserve">the table </w:t>
      </w:r>
      <w:r w:rsidRPr="006008C7">
        <w:rPr>
          <w:rFonts w:asciiTheme="majorHAnsi" w:hAnsiTheme="majorHAnsi"/>
        </w:rPr>
        <w:t>for each sector.</w:t>
      </w:r>
    </w:p>
    <w:p w14:paraId="61E32344" w14:textId="77777777" w:rsidR="002D46DC" w:rsidRPr="006008C7" w:rsidRDefault="002D46DC" w:rsidP="00B92B81">
      <w:pPr>
        <w:pStyle w:val="ListParagraph"/>
        <w:numPr>
          <w:ilvl w:val="3"/>
          <w:numId w:val="17"/>
        </w:numPr>
        <w:rPr>
          <w:rFonts w:asciiTheme="majorHAnsi" w:hAnsiTheme="majorHAnsi"/>
        </w:rPr>
      </w:pPr>
      <w:r w:rsidRPr="006008C7">
        <w:rPr>
          <w:rFonts w:asciiTheme="majorHAnsi" w:hAnsiTheme="majorHAnsi"/>
        </w:rPr>
        <w:t>“0” means there is no commitment.</w:t>
      </w:r>
    </w:p>
    <w:p w14:paraId="61CCE50E" w14:textId="77777777" w:rsidR="002D46DC" w:rsidRPr="006008C7" w:rsidRDefault="002D46DC" w:rsidP="00B92B81">
      <w:pPr>
        <w:pStyle w:val="ListParagraph"/>
        <w:numPr>
          <w:ilvl w:val="3"/>
          <w:numId w:val="17"/>
        </w:numPr>
        <w:rPr>
          <w:rFonts w:asciiTheme="majorHAnsi" w:hAnsiTheme="majorHAnsi"/>
        </w:rPr>
      </w:pPr>
      <w:r w:rsidRPr="006008C7">
        <w:rPr>
          <w:rFonts w:asciiTheme="majorHAnsi" w:hAnsiTheme="majorHAnsi"/>
        </w:rPr>
        <w:lastRenderedPageBreak/>
        <w:t>MA means there is a market access commitment</w:t>
      </w:r>
    </w:p>
    <w:p w14:paraId="0C7C45DF" w14:textId="77777777" w:rsidR="002819C3" w:rsidRPr="00335556" w:rsidRDefault="002D46DC" w:rsidP="00335556">
      <w:pPr>
        <w:pStyle w:val="ListParagraph"/>
        <w:numPr>
          <w:ilvl w:val="3"/>
          <w:numId w:val="17"/>
        </w:numPr>
        <w:rPr>
          <w:rFonts w:asciiTheme="majorHAnsi" w:hAnsiTheme="majorHAnsi"/>
        </w:rPr>
      </w:pPr>
      <w:r w:rsidRPr="006008C7">
        <w:rPr>
          <w:rFonts w:asciiTheme="majorHAnsi" w:hAnsiTheme="majorHAnsi"/>
        </w:rPr>
        <w:t>NT means there is national treatment commitment.</w:t>
      </w:r>
      <w:r w:rsidR="00EA0117" w:rsidRPr="006008C7">
        <w:rPr>
          <w:rFonts w:asciiTheme="majorHAnsi" w:hAnsiTheme="majorHAnsi"/>
          <w:b/>
          <w:color w:val="31849B" w:themeColor="accent5" w:themeShade="BF"/>
          <w:sz w:val="32"/>
          <w:szCs w:val="32"/>
        </w:rPr>
        <w:br/>
      </w:r>
    </w:p>
    <w:p w14:paraId="16913230" w14:textId="77777777" w:rsidR="00EA0117" w:rsidRPr="00E0188F" w:rsidRDefault="00EA0117" w:rsidP="00B92B81">
      <w:pPr>
        <w:pStyle w:val="ListParagraph"/>
        <w:numPr>
          <w:ilvl w:val="0"/>
          <w:numId w:val="17"/>
        </w:numPr>
        <w:rPr>
          <w:rFonts w:asciiTheme="majorHAnsi" w:hAnsiTheme="majorHAnsi"/>
          <w:b/>
          <w:color w:val="31849B" w:themeColor="accent5" w:themeShade="BF"/>
          <w:sz w:val="36"/>
          <w:szCs w:val="36"/>
        </w:rPr>
      </w:pPr>
      <w:r w:rsidRPr="00E0188F">
        <w:rPr>
          <w:rFonts w:asciiTheme="majorHAnsi" w:hAnsiTheme="majorHAnsi"/>
          <w:b/>
          <w:color w:val="31849B" w:themeColor="accent5" w:themeShade="BF"/>
          <w:sz w:val="36"/>
          <w:szCs w:val="36"/>
        </w:rPr>
        <w:t xml:space="preserve">How TiSA </w:t>
      </w:r>
      <w:r w:rsidR="00D24C86" w:rsidRPr="00E0188F">
        <w:rPr>
          <w:rFonts w:asciiTheme="majorHAnsi" w:hAnsiTheme="majorHAnsi"/>
          <w:b/>
          <w:color w:val="31849B" w:themeColor="accent5" w:themeShade="BF"/>
          <w:sz w:val="36"/>
          <w:szCs w:val="36"/>
        </w:rPr>
        <w:t>expands upon FTAs and GATS</w:t>
      </w:r>
    </w:p>
    <w:p w14:paraId="5B3F1B6D" w14:textId="77777777" w:rsidR="009F287D" w:rsidRPr="007444DE" w:rsidRDefault="00E068D1" w:rsidP="00E068D1">
      <w:pPr>
        <w:pStyle w:val="ListParagraph"/>
        <w:ind w:left="360"/>
        <w:rPr>
          <w:rFonts w:asciiTheme="majorHAnsi" w:hAnsiTheme="majorHAnsi"/>
        </w:rPr>
      </w:pPr>
      <w:r w:rsidRPr="00A171B1">
        <w:rPr>
          <w:rFonts w:asciiTheme="majorHAnsi" w:hAnsiTheme="majorHAnsi"/>
        </w:rPr>
        <w:br/>
      </w:r>
      <w:r w:rsidR="004D5ADC" w:rsidRPr="00A171B1">
        <w:rPr>
          <w:rFonts w:asciiTheme="majorHAnsi" w:hAnsiTheme="majorHAnsi"/>
          <w:szCs w:val="22"/>
        </w:rPr>
        <w:t>TiSA expands coverage of service sectors and creates new rules that limit governments’ ability to provide and regulate services.</w:t>
      </w:r>
      <w:r w:rsidR="00682C4A" w:rsidRPr="00063397">
        <w:rPr>
          <w:rFonts w:asciiTheme="majorHAnsi" w:hAnsiTheme="majorHAnsi"/>
          <w:szCs w:val="22"/>
        </w:rPr>
        <w:t xml:space="preserve">  Like GATS and FTA chapters on services, TiSA applies to measures that affect trade</w:t>
      </w:r>
      <w:r w:rsidR="00682C4A" w:rsidRPr="00B1653E">
        <w:rPr>
          <w:rFonts w:asciiTheme="majorHAnsi" w:hAnsiTheme="majorHAnsi"/>
          <w:szCs w:val="22"/>
        </w:rPr>
        <w:t xml:space="preserve"> in services at all levels of government, national and subnational.  Subnational governments (states, provinces, counties, cities) are direct providers of public services, and in federal systems</w:t>
      </w:r>
      <w:r w:rsidR="00682C4A" w:rsidRPr="00157953">
        <w:rPr>
          <w:rFonts w:asciiTheme="majorHAnsi" w:hAnsiTheme="majorHAnsi"/>
          <w:szCs w:val="22"/>
        </w:rPr>
        <w:t xml:space="preserve">, states </w:t>
      </w:r>
      <w:r w:rsidR="00596E8E">
        <w:rPr>
          <w:rFonts w:asciiTheme="majorHAnsi" w:hAnsiTheme="majorHAnsi"/>
          <w:szCs w:val="22"/>
        </w:rPr>
        <w:t>or</w:t>
      </w:r>
      <w:r w:rsidR="00682C4A" w:rsidRPr="00157953">
        <w:rPr>
          <w:rFonts w:asciiTheme="majorHAnsi" w:hAnsiTheme="majorHAnsi"/>
          <w:szCs w:val="22"/>
        </w:rPr>
        <w:t xml:space="preserve"> provinces are sometimes the lead regulator</w:t>
      </w:r>
      <w:r w:rsidR="00596E8E">
        <w:rPr>
          <w:rFonts w:asciiTheme="majorHAnsi" w:hAnsiTheme="majorHAnsi"/>
          <w:szCs w:val="22"/>
        </w:rPr>
        <w:t>s</w:t>
      </w:r>
      <w:r w:rsidR="00682C4A" w:rsidRPr="00157953">
        <w:rPr>
          <w:rFonts w:asciiTheme="majorHAnsi" w:hAnsiTheme="majorHAnsi"/>
          <w:szCs w:val="22"/>
        </w:rPr>
        <w:t xml:space="preserve"> of a service (e.g., energy services, water supply, waste management, education, etc.)</w:t>
      </w:r>
      <w:r w:rsidRPr="007444DE">
        <w:rPr>
          <w:rFonts w:asciiTheme="majorHAnsi" w:hAnsiTheme="majorHAnsi"/>
        </w:rPr>
        <w:br/>
      </w:r>
    </w:p>
    <w:p w14:paraId="1F0C0316" w14:textId="77777777" w:rsidR="00DB1A1B" w:rsidRPr="00836186" w:rsidRDefault="009F287D" w:rsidP="00836186">
      <w:pPr>
        <w:pStyle w:val="ListParagraph"/>
        <w:numPr>
          <w:ilvl w:val="1"/>
          <w:numId w:val="17"/>
        </w:numPr>
        <w:rPr>
          <w:rFonts w:asciiTheme="majorHAnsi" w:hAnsiTheme="majorHAnsi"/>
          <w:b/>
          <w:szCs w:val="22"/>
        </w:rPr>
      </w:pPr>
      <w:r w:rsidRPr="007444DE">
        <w:rPr>
          <w:rFonts w:asciiTheme="majorHAnsi" w:hAnsiTheme="majorHAnsi"/>
          <w:b/>
          <w:sz w:val="28"/>
          <w:szCs w:val="28"/>
        </w:rPr>
        <w:t>Coverage</w:t>
      </w:r>
      <w:r w:rsidR="00836186">
        <w:rPr>
          <w:rFonts w:asciiTheme="majorHAnsi" w:hAnsiTheme="majorHAnsi"/>
          <w:b/>
          <w:sz w:val="28"/>
          <w:szCs w:val="28"/>
        </w:rPr>
        <w:br/>
      </w:r>
      <w:r w:rsidR="00DB1A1B" w:rsidRPr="00836186">
        <w:rPr>
          <w:rFonts w:asciiTheme="majorHAnsi" w:hAnsiTheme="majorHAnsi"/>
          <w:szCs w:val="22"/>
        </w:rPr>
        <w:t>Ti</w:t>
      </w:r>
      <w:r w:rsidR="00EC1608" w:rsidRPr="00836186">
        <w:rPr>
          <w:rFonts w:asciiTheme="majorHAnsi" w:hAnsiTheme="majorHAnsi"/>
          <w:szCs w:val="22"/>
        </w:rPr>
        <w:t>SA</w:t>
      </w:r>
      <w:r w:rsidR="00DB1A1B" w:rsidRPr="00836186">
        <w:rPr>
          <w:rFonts w:asciiTheme="majorHAnsi" w:hAnsiTheme="majorHAnsi"/>
          <w:szCs w:val="22"/>
        </w:rPr>
        <w:t xml:space="preserve"> </w:t>
      </w:r>
      <w:r w:rsidR="00E068D1" w:rsidRPr="00836186">
        <w:rPr>
          <w:rFonts w:asciiTheme="majorHAnsi" w:hAnsiTheme="majorHAnsi"/>
          <w:szCs w:val="22"/>
        </w:rPr>
        <w:t xml:space="preserve">engages </w:t>
      </w:r>
      <w:r w:rsidR="00836186" w:rsidRPr="00836186">
        <w:rPr>
          <w:rFonts w:asciiTheme="majorHAnsi" w:hAnsiTheme="majorHAnsi"/>
          <w:szCs w:val="22"/>
        </w:rPr>
        <w:t xml:space="preserve">five </w:t>
      </w:r>
      <w:r w:rsidR="00E068D1" w:rsidRPr="00836186">
        <w:rPr>
          <w:rFonts w:asciiTheme="majorHAnsi" w:hAnsiTheme="majorHAnsi"/>
          <w:szCs w:val="22"/>
        </w:rPr>
        <w:t>tactics</w:t>
      </w:r>
      <w:r w:rsidR="00DB1A1B" w:rsidRPr="00836186">
        <w:rPr>
          <w:rFonts w:asciiTheme="majorHAnsi" w:hAnsiTheme="majorHAnsi"/>
          <w:szCs w:val="22"/>
        </w:rPr>
        <w:t xml:space="preserve"> to expand coverage beyond FTAs and GATS.</w:t>
      </w:r>
      <w:r w:rsidR="00666A44" w:rsidRPr="00836186">
        <w:rPr>
          <w:rFonts w:asciiTheme="majorHAnsi" w:hAnsiTheme="majorHAnsi"/>
          <w:szCs w:val="22"/>
        </w:rPr>
        <w:br/>
      </w:r>
    </w:p>
    <w:p w14:paraId="2ADF1858" w14:textId="1B0A5FE4" w:rsidR="00CD3604" w:rsidRPr="007444DE" w:rsidRDefault="00CD3604" w:rsidP="00836186">
      <w:pPr>
        <w:pStyle w:val="ListParagraph"/>
        <w:numPr>
          <w:ilvl w:val="2"/>
          <w:numId w:val="17"/>
        </w:numPr>
        <w:rPr>
          <w:rFonts w:asciiTheme="majorHAnsi" w:hAnsiTheme="majorHAnsi"/>
          <w:b/>
          <w:szCs w:val="22"/>
        </w:rPr>
      </w:pPr>
      <w:r w:rsidRPr="007444DE">
        <w:rPr>
          <w:rFonts w:asciiTheme="majorHAnsi" w:hAnsiTheme="majorHAnsi"/>
          <w:b/>
          <w:i/>
          <w:szCs w:val="22"/>
        </w:rPr>
        <w:t>Positive list</w:t>
      </w:r>
      <w:r w:rsidR="0084036E" w:rsidRPr="007444DE">
        <w:rPr>
          <w:rFonts w:asciiTheme="majorHAnsi" w:hAnsiTheme="majorHAnsi"/>
          <w:szCs w:val="22"/>
        </w:rPr>
        <w:t xml:space="preserve"> – </w:t>
      </w:r>
      <w:r w:rsidR="00CA7F79">
        <w:rPr>
          <w:rFonts w:asciiTheme="majorHAnsi" w:hAnsiTheme="majorHAnsi"/>
          <w:szCs w:val="22"/>
        </w:rPr>
        <w:t>T</w:t>
      </w:r>
      <w:r w:rsidR="0084036E" w:rsidRPr="007444DE">
        <w:rPr>
          <w:rFonts w:asciiTheme="majorHAnsi" w:hAnsiTheme="majorHAnsi"/>
          <w:szCs w:val="22"/>
        </w:rPr>
        <w:t xml:space="preserve">he TiSA article on </w:t>
      </w:r>
      <w:r w:rsidR="0084036E" w:rsidRPr="007444DE">
        <w:rPr>
          <w:rFonts w:asciiTheme="majorHAnsi" w:hAnsiTheme="majorHAnsi"/>
          <w:szCs w:val="22"/>
          <w:u w:val="single"/>
        </w:rPr>
        <w:t>market access</w:t>
      </w:r>
      <w:r w:rsidR="0084036E" w:rsidRPr="007444DE">
        <w:rPr>
          <w:rFonts w:asciiTheme="majorHAnsi" w:hAnsiTheme="majorHAnsi"/>
          <w:szCs w:val="22"/>
        </w:rPr>
        <w:t xml:space="preserve"> uses a positive-list approach.  </w:t>
      </w:r>
      <w:r w:rsidR="00CA7F79">
        <w:rPr>
          <w:rFonts w:asciiTheme="majorHAnsi" w:hAnsiTheme="majorHAnsi"/>
          <w:szCs w:val="22"/>
        </w:rPr>
        <w:t xml:space="preserve">The TiSA objective is to expand sector commitments or to shrink reservations where commitments now exist.  </w:t>
      </w:r>
      <w:r w:rsidR="0084036E" w:rsidRPr="007444DE">
        <w:rPr>
          <w:rFonts w:asciiTheme="majorHAnsi" w:hAnsiTheme="majorHAnsi"/>
          <w:szCs w:val="22"/>
        </w:rPr>
        <w:t>Countrie</w:t>
      </w:r>
      <w:r w:rsidR="00CA7F79">
        <w:rPr>
          <w:rFonts w:asciiTheme="majorHAnsi" w:hAnsiTheme="majorHAnsi"/>
          <w:szCs w:val="22"/>
        </w:rPr>
        <w:t xml:space="preserve">s may choose not to commit a </w:t>
      </w:r>
      <w:r w:rsidR="0084036E" w:rsidRPr="007444DE">
        <w:rPr>
          <w:rFonts w:asciiTheme="majorHAnsi" w:hAnsiTheme="majorHAnsi"/>
          <w:szCs w:val="22"/>
        </w:rPr>
        <w:t>sector.</w:t>
      </w:r>
      <w:r w:rsidRPr="007444DE">
        <w:rPr>
          <w:rFonts w:asciiTheme="majorHAnsi" w:hAnsiTheme="majorHAnsi"/>
          <w:szCs w:val="22"/>
        </w:rPr>
        <w:t xml:space="preserve"> </w:t>
      </w:r>
      <w:r w:rsidRPr="007444DE">
        <w:rPr>
          <w:rFonts w:asciiTheme="majorHAnsi" w:hAnsiTheme="majorHAnsi"/>
          <w:b/>
          <w:i/>
          <w:szCs w:val="22"/>
        </w:rPr>
        <w:br/>
      </w:r>
    </w:p>
    <w:p w14:paraId="4BB5A808" w14:textId="77777777" w:rsidR="00183E36" w:rsidRPr="007444DE" w:rsidRDefault="00DB1A1B" w:rsidP="00836186">
      <w:pPr>
        <w:pStyle w:val="ListParagraph"/>
        <w:numPr>
          <w:ilvl w:val="2"/>
          <w:numId w:val="17"/>
        </w:numPr>
        <w:rPr>
          <w:rFonts w:asciiTheme="majorHAnsi" w:hAnsiTheme="majorHAnsi"/>
          <w:szCs w:val="22"/>
        </w:rPr>
      </w:pPr>
      <w:r w:rsidRPr="007444DE">
        <w:rPr>
          <w:rFonts w:asciiTheme="majorHAnsi" w:hAnsiTheme="majorHAnsi"/>
          <w:b/>
          <w:i/>
          <w:szCs w:val="22"/>
        </w:rPr>
        <w:t>Negative list</w:t>
      </w:r>
      <w:r w:rsidRPr="007444DE">
        <w:rPr>
          <w:rFonts w:asciiTheme="majorHAnsi" w:hAnsiTheme="majorHAnsi"/>
          <w:szCs w:val="22"/>
        </w:rPr>
        <w:t xml:space="preserve"> – </w:t>
      </w:r>
      <w:r w:rsidR="0084036E" w:rsidRPr="007444DE">
        <w:rPr>
          <w:rFonts w:asciiTheme="majorHAnsi" w:hAnsiTheme="majorHAnsi"/>
          <w:szCs w:val="22"/>
        </w:rPr>
        <w:t>Unlike GATS, the TiSA</w:t>
      </w:r>
      <w:r w:rsidRPr="007444DE">
        <w:rPr>
          <w:rFonts w:asciiTheme="majorHAnsi" w:hAnsiTheme="majorHAnsi"/>
          <w:szCs w:val="22"/>
        </w:rPr>
        <w:t xml:space="preserve"> article on </w:t>
      </w:r>
      <w:r w:rsidRPr="007444DE">
        <w:rPr>
          <w:rFonts w:asciiTheme="majorHAnsi" w:hAnsiTheme="majorHAnsi"/>
          <w:szCs w:val="22"/>
          <w:u w:val="single"/>
        </w:rPr>
        <w:t>national treatment</w:t>
      </w:r>
      <w:r w:rsidRPr="007444DE">
        <w:rPr>
          <w:rFonts w:asciiTheme="majorHAnsi" w:hAnsiTheme="majorHAnsi"/>
          <w:szCs w:val="22"/>
        </w:rPr>
        <w:t xml:space="preserve"> uses the negative-list approach of U.S. FTAs.  TiSA would automatically apply the national treatment rule to all measures that affect trade in services </w:t>
      </w:r>
      <w:r w:rsidRPr="007444DE">
        <w:rPr>
          <w:rFonts w:asciiTheme="majorHAnsi" w:hAnsiTheme="majorHAnsi"/>
          <w:szCs w:val="22"/>
          <w:u w:val="single"/>
        </w:rPr>
        <w:t>unless</w:t>
      </w:r>
      <w:r w:rsidRPr="007444DE">
        <w:rPr>
          <w:rFonts w:asciiTheme="majorHAnsi" w:hAnsiTheme="majorHAnsi"/>
          <w:szCs w:val="22"/>
        </w:rPr>
        <w:t xml:space="preserve"> a country schedules a reservation</w:t>
      </w:r>
      <w:r w:rsidR="00183E36" w:rsidRPr="007444DE">
        <w:rPr>
          <w:rFonts w:asciiTheme="majorHAnsi" w:hAnsiTheme="majorHAnsi"/>
          <w:szCs w:val="22"/>
        </w:rPr>
        <w:t xml:space="preserve">, which it can do in one of two ways:  </w:t>
      </w:r>
    </w:p>
    <w:p w14:paraId="12FC205D" w14:textId="77777777" w:rsidR="00183E36" w:rsidRPr="007444DE" w:rsidRDefault="00183E36" w:rsidP="00836186">
      <w:pPr>
        <w:pStyle w:val="ListParagraph"/>
        <w:numPr>
          <w:ilvl w:val="3"/>
          <w:numId w:val="17"/>
        </w:numPr>
        <w:rPr>
          <w:rFonts w:asciiTheme="majorHAnsi" w:hAnsiTheme="majorHAnsi"/>
          <w:szCs w:val="22"/>
        </w:rPr>
      </w:pPr>
      <w:r w:rsidRPr="007444DE">
        <w:rPr>
          <w:rFonts w:asciiTheme="majorHAnsi" w:hAnsiTheme="majorHAnsi"/>
          <w:szCs w:val="22"/>
        </w:rPr>
        <w:t>To protect the right to regulate in the future, a government may reserve a sector, subsector or activity.  (Art. II-2.4, Part I-A of the schedule)</w:t>
      </w:r>
    </w:p>
    <w:p w14:paraId="6D724103" w14:textId="77777777" w:rsidR="00AB1C49" w:rsidRPr="007444DE" w:rsidRDefault="00183E36" w:rsidP="00836186">
      <w:pPr>
        <w:pStyle w:val="ListParagraph"/>
        <w:numPr>
          <w:ilvl w:val="3"/>
          <w:numId w:val="17"/>
        </w:numPr>
        <w:rPr>
          <w:rFonts w:asciiTheme="majorHAnsi" w:hAnsiTheme="majorHAnsi"/>
          <w:szCs w:val="22"/>
        </w:rPr>
      </w:pPr>
      <w:r w:rsidRPr="007444DE">
        <w:rPr>
          <w:rFonts w:asciiTheme="majorHAnsi" w:hAnsiTheme="majorHAnsi"/>
          <w:szCs w:val="22"/>
        </w:rPr>
        <w:t xml:space="preserve">To protect an existing measure.  In this case, a reserved measure must “stand still,” and it can only be amended in the direction of compliance with national treatment (the ratchet). </w:t>
      </w:r>
      <w:r w:rsidR="00982B37" w:rsidRPr="007444DE">
        <w:rPr>
          <w:rFonts w:asciiTheme="majorHAnsi" w:hAnsiTheme="majorHAnsi"/>
          <w:szCs w:val="22"/>
        </w:rPr>
        <w:t>See below for more explanation of standstill and ratchet.</w:t>
      </w:r>
      <w:r w:rsidRPr="007444DE">
        <w:rPr>
          <w:rFonts w:asciiTheme="majorHAnsi" w:hAnsiTheme="majorHAnsi"/>
          <w:szCs w:val="22"/>
        </w:rPr>
        <w:t xml:space="preserve"> </w:t>
      </w:r>
      <w:r w:rsidR="00255BF4">
        <w:rPr>
          <w:rFonts w:asciiTheme="majorHAnsi" w:hAnsiTheme="majorHAnsi"/>
          <w:szCs w:val="22"/>
        </w:rPr>
        <w:t xml:space="preserve"> </w:t>
      </w:r>
      <w:r w:rsidRPr="007444DE">
        <w:rPr>
          <w:rFonts w:asciiTheme="majorHAnsi" w:hAnsiTheme="majorHAnsi"/>
          <w:szCs w:val="22"/>
        </w:rPr>
        <w:t>(Art. II-2.1, Part I-B or Part II of the schedule)</w:t>
      </w:r>
      <w:r w:rsidR="00AB1C49" w:rsidRPr="007444DE">
        <w:rPr>
          <w:rFonts w:asciiTheme="majorHAnsi" w:hAnsiTheme="majorHAnsi"/>
          <w:szCs w:val="22"/>
        </w:rPr>
        <w:tab/>
      </w:r>
    </w:p>
    <w:p w14:paraId="5334F6E4" w14:textId="77777777" w:rsidR="00D24B89" w:rsidRPr="00D24B89" w:rsidRDefault="00AB1C49" w:rsidP="00D24B89">
      <w:pPr>
        <w:pStyle w:val="ListParagraph"/>
        <w:ind w:left="1080"/>
        <w:rPr>
          <w:rFonts w:asciiTheme="majorHAnsi" w:hAnsiTheme="majorHAnsi"/>
          <w:szCs w:val="22"/>
        </w:rPr>
      </w:pPr>
      <w:r w:rsidRPr="006008C7">
        <w:rPr>
          <w:rFonts w:asciiTheme="majorHAnsi" w:hAnsiTheme="majorHAnsi"/>
          <w:szCs w:val="22"/>
        </w:rPr>
        <w:br/>
      </w:r>
      <w:r w:rsidR="00D24B89" w:rsidRPr="00D24B89">
        <w:rPr>
          <w:rFonts w:asciiTheme="majorHAnsi" w:hAnsiTheme="majorHAnsi"/>
          <w:szCs w:val="22"/>
        </w:rPr>
        <w:t>There is a major debate among TiSA negotiators over how new or evolving services should be covered.  It is conceivable that regulation of a new service might be protected (from trade disputes) because the regulation or the sector is already covered by a reservation.  But it is the U.S. position that all new services are automatically covered by TiSA.  Opposing that, EU negotiators are insisting on a right to reserve unknown types of services that have yet to be invented.  At this writing, it is too soon to predict how the negative-list approach to national treatment will work with respect to services that do not exist</w:t>
      </w:r>
      <w:r w:rsidR="00335556">
        <w:rPr>
          <w:rFonts w:asciiTheme="majorHAnsi" w:hAnsiTheme="majorHAnsi"/>
          <w:szCs w:val="22"/>
        </w:rPr>
        <w:t xml:space="preserve"> yet</w:t>
      </w:r>
      <w:r w:rsidR="00D24B89" w:rsidRPr="00D24B89">
        <w:rPr>
          <w:rFonts w:asciiTheme="majorHAnsi" w:hAnsiTheme="majorHAnsi"/>
          <w:szCs w:val="22"/>
        </w:rPr>
        <w:t>.  (Inside U.S. Trade, 22 April 2016)</w:t>
      </w:r>
    </w:p>
    <w:p w14:paraId="31F06AC3" w14:textId="77777777" w:rsidR="00D24B89" w:rsidRPr="00D24B89" w:rsidRDefault="00D24B89" w:rsidP="00D24B89">
      <w:pPr>
        <w:rPr>
          <w:rFonts w:asciiTheme="majorHAnsi" w:hAnsiTheme="majorHAnsi"/>
          <w:szCs w:val="22"/>
        </w:rPr>
      </w:pPr>
    </w:p>
    <w:p w14:paraId="6F3C7DD3" w14:textId="77777777" w:rsidR="00F1491C" w:rsidRPr="00063397" w:rsidRDefault="00D24B89" w:rsidP="00D24B89">
      <w:pPr>
        <w:pStyle w:val="ListParagraph"/>
        <w:ind w:left="1080"/>
        <w:rPr>
          <w:rFonts w:asciiTheme="majorHAnsi" w:hAnsiTheme="majorHAnsi"/>
          <w:szCs w:val="22"/>
        </w:rPr>
      </w:pPr>
      <w:proofErr w:type="spellStart"/>
      <w:r w:rsidRPr="00D24B89">
        <w:rPr>
          <w:rFonts w:asciiTheme="majorHAnsi" w:hAnsiTheme="majorHAnsi"/>
          <w:szCs w:val="22"/>
        </w:rPr>
        <w:t>TiSA's</w:t>
      </w:r>
      <w:proofErr w:type="spellEnd"/>
      <w:r w:rsidRPr="00D24B89">
        <w:rPr>
          <w:rFonts w:asciiTheme="majorHAnsi" w:hAnsiTheme="majorHAnsi"/>
          <w:szCs w:val="22"/>
        </w:rPr>
        <w:t xml:space="preserve"> rigid approach to national treatment raises questions about what it means to prohibit governments from “changing the conditions of competition” to the detriment of foreign suppliers.  Even the EU’s more cautious approach (reserve the right to regulate new services) does not anticipate the need to regulate an existing service that becomes urgent due to extraneous events.  Think about the impact of climate change.  It is not possible to promote renewable energy services without </w:t>
      </w:r>
      <w:r w:rsidRPr="00D24B89">
        <w:rPr>
          <w:rFonts w:asciiTheme="majorHAnsi" w:hAnsiTheme="majorHAnsi"/>
          <w:szCs w:val="22"/>
        </w:rPr>
        <w:lastRenderedPageBreak/>
        <w:t xml:space="preserve">changing the conditions of competition between renewables and fossil fuels.  Many countries </w:t>
      </w:r>
      <w:r w:rsidR="000A2D9B">
        <w:rPr>
          <w:rFonts w:asciiTheme="majorHAnsi" w:hAnsiTheme="majorHAnsi"/>
          <w:szCs w:val="22"/>
        </w:rPr>
        <w:t>provide</w:t>
      </w:r>
      <w:r w:rsidRPr="00D24B89">
        <w:rPr>
          <w:rFonts w:asciiTheme="majorHAnsi" w:hAnsiTheme="majorHAnsi"/>
          <w:szCs w:val="22"/>
        </w:rPr>
        <w:t xml:space="preserve"> only the former, and many </w:t>
      </w:r>
      <w:r w:rsidR="000A2D9B">
        <w:rPr>
          <w:rFonts w:asciiTheme="majorHAnsi" w:hAnsiTheme="majorHAnsi"/>
          <w:szCs w:val="22"/>
        </w:rPr>
        <w:t>provide</w:t>
      </w:r>
      <w:r w:rsidRPr="00D24B89">
        <w:rPr>
          <w:rFonts w:asciiTheme="majorHAnsi" w:hAnsiTheme="majorHAnsi"/>
          <w:szCs w:val="22"/>
        </w:rPr>
        <w:t xml:space="preserve"> only the latter.</w:t>
      </w:r>
      <w:r w:rsidR="00F1491C" w:rsidRPr="00063397">
        <w:rPr>
          <w:rFonts w:asciiTheme="majorHAnsi" w:hAnsiTheme="majorHAnsi"/>
          <w:szCs w:val="22"/>
        </w:rPr>
        <w:br/>
      </w:r>
    </w:p>
    <w:p w14:paraId="7EB3F053" w14:textId="77777777" w:rsidR="00075D8B" w:rsidRPr="00075D8B" w:rsidRDefault="00075D8B" w:rsidP="00836186">
      <w:pPr>
        <w:pStyle w:val="ListParagraph"/>
        <w:numPr>
          <w:ilvl w:val="2"/>
          <w:numId w:val="17"/>
        </w:numPr>
        <w:rPr>
          <w:rFonts w:asciiTheme="majorHAnsi" w:hAnsiTheme="majorHAnsi"/>
          <w:b/>
          <w:szCs w:val="22"/>
        </w:rPr>
      </w:pPr>
      <w:r>
        <w:rPr>
          <w:rFonts w:asciiTheme="majorHAnsi" w:hAnsiTheme="majorHAnsi"/>
          <w:b/>
          <w:i/>
          <w:szCs w:val="22"/>
        </w:rPr>
        <w:t>Coverage of procurement</w:t>
      </w:r>
      <w:r>
        <w:rPr>
          <w:rFonts w:asciiTheme="majorHAnsi" w:hAnsiTheme="majorHAnsi"/>
          <w:szCs w:val="22"/>
        </w:rPr>
        <w:t xml:space="preserve"> – Expanding TiSA coverage affects more than regulation; it also applies to government procurement whenever a service is resold to the public.  (TiSA Procurement </w:t>
      </w:r>
      <w:proofErr w:type="gramStart"/>
      <w:r>
        <w:rPr>
          <w:rFonts w:asciiTheme="majorHAnsi" w:hAnsiTheme="majorHAnsi"/>
          <w:szCs w:val="22"/>
        </w:rPr>
        <w:t>Article)  Public</w:t>
      </w:r>
      <w:proofErr w:type="gramEnd"/>
      <w:r>
        <w:rPr>
          <w:rFonts w:asciiTheme="majorHAnsi" w:hAnsiTheme="majorHAnsi"/>
          <w:szCs w:val="22"/>
        </w:rPr>
        <w:t xml:space="preserve"> services often consist of a bundle of procured services for which there is a fare or user fee, for example:  water, sewer, electricity, transit, hospitals, clinics, universities, museums, nature preserves, and more.  </w:t>
      </w:r>
      <w:r>
        <w:rPr>
          <w:rFonts w:asciiTheme="majorHAnsi" w:hAnsiTheme="majorHAnsi"/>
          <w:lang w:val="en-GB"/>
        </w:rPr>
        <w:t xml:space="preserve">By action of market access and national treatment rules, </w:t>
      </w:r>
      <w:proofErr w:type="spellStart"/>
      <w:r>
        <w:rPr>
          <w:rFonts w:asciiTheme="majorHAnsi" w:hAnsiTheme="majorHAnsi"/>
          <w:lang w:val="en-GB"/>
        </w:rPr>
        <w:t>TiSA</w:t>
      </w:r>
      <w:proofErr w:type="spellEnd"/>
      <w:r>
        <w:rPr>
          <w:rFonts w:asciiTheme="majorHAnsi" w:hAnsiTheme="majorHAnsi"/>
          <w:lang w:val="en-GB"/>
        </w:rPr>
        <w:t xml:space="preserve"> might greatly expand the access of foreign companies to public purchasing that is managed to achieve far more than efficiency goals, for example:  universal access to services that sustain life, universal access to business services, conservation of resources, preservation of culture, job creation economic development, and more.</w:t>
      </w:r>
      <w:r>
        <w:rPr>
          <w:rFonts w:asciiTheme="majorHAnsi" w:hAnsiTheme="majorHAnsi"/>
          <w:lang w:val="en-GB"/>
        </w:rPr>
        <w:br/>
      </w:r>
    </w:p>
    <w:p w14:paraId="581796EA" w14:textId="1C41C32C" w:rsidR="00C716B8" w:rsidRPr="00D55339" w:rsidRDefault="008B5C7A" w:rsidP="00836186">
      <w:pPr>
        <w:pStyle w:val="ListParagraph"/>
        <w:numPr>
          <w:ilvl w:val="2"/>
          <w:numId w:val="17"/>
        </w:numPr>
        <w:rPr>
          <w:rFonts w:asciiTheme="majorHAnsi" w:hAnsiTheme="majorHAnsi"/>
          <w:b/>
          <w:szCs w:val="22"/>
        </w:rPr>
      </w:pPr>
      <w:r w:rsidRPr="00D55339">
        <w:rPr>
          <w:rFonts w:asciiTheme="majorHAnsi" w:hAnsiTheme="majorHAnsi" w:cs="Times New Roman,Bold"/>
          <w:b/>
          <w:bCs/>
          <w:i/>
          <w:szCs w:val="22"/>
        </w:rPr>
        <w:t>Most</w:t>
      </w:r>
      <w:r w:rsidRPr="00D55339">
        <w:rPr>
          <w:rFonts w:asciiTheme="majorHAnsi" w:hAnsiTheme="majorHAnsi" w:cs="Times New Roman"/>
          <w:b/>
          <w:bCs/>
          <w:i/>
          <w:szCs w:val="22"/>
        </w:rPr>
        <w:t>-Favoured-Nation</w:t>
      </w:r>
      <w:r w:rsidR="00D52309" w:rsidRPr="00D55339">
        <w:rPr>
          <w:rFonts w:asciiTheme="majorHAnsi" w:hAnsiTheme="majorHAnsi"/>
          <w:b/>
          <w:i/>
          <w:szCs w:val="22"/>
        </w:rPr>
        <w:t xml:space="preserve"> </w:t>
      </w:r>
      <w:r w:rsidR="00F1491C" w:rsidRPr="00D55339">
        <w:rPr>
          <w:rFonts w:asciiTheme="majorHAnsi" w:hAnsiTheme="majorHAnsi"/>
          <w:b/>
          <w:i/>
          <w:szCs w:val="22"/>
        </w:rPr>
        <w:t>treatment</w:t>
      </w:r>
      <w:r w:rsidR="00F1491C" w:rsidRPr="00D55339">
        <w:rPr>
          <w:rFonts w:asciiTheme="majorHAnsi" w:hAnsiTheme="majorHAnsi"/>
          <w:szCs w:val="22"/>
        </w:rPr>
        <w:t xml:space="preserve"> – TiSA requires parties to extend the terms of their most liberal trade agreement </w:t>
      </w:r>
      <w:r w:rsidR="00213CAD" w:rsidRPr="00D55339">
        <w:rPr>
          <w:rFonts w:asciiTheme="majorHAnsi" w:hAnsiTheme="majorHAnsi"/>
          <w:szCs w:val="22"/>
        </w:rPr>
        <w:t xml:space="preserve">with “any other country” </w:t>
      </w:r>
      <w:r w:rsidR="00C716B8" w:rsidRPr="00D55339">
        <w:rPr>
          <w:rFonts w:asciiTheme="majorHAnsi" w:hAnsiTheme="majorHAnsi"/>
          <w:szCs w:val="22"/>
        </w:rPr>
        <w:t xml:space="preserve">(including non-TiSA parties) </w:t>
      </w:r>
      <w:r w:rsidR="00F1491C" w:rsidRPr="00D55339">
        <w:rPr>
          <w:rFonts w:asciiTheme="majorHAnsi" w:hAnsiTheme="majorHAnsi"/>
          <w:szCs w:val="22"/>
        </w:rPr>
        <w:t xml:space="preserve">to all TiSA parties.  </w:t>
      </w:r>
      <w:r w:rsidR="002D2882" w:rsidRPr="00D55339">
        <w:rPr>
          <w:rFonts w:asciiTheme="majorHAnsi" w:hAnsiTheme="majorHAnsi"/>
          <w:szCs w:val="22"/>
        </w:rPr>
        <w:t>(</w:t>
      </w:r>
      <w:r w:rsidR="00F1491C" w:rsidRPr="00D55339">
        <w:rPr>
          <w:rFonts w:asciiTheme="majorHAnsi" w:hAnsiTheme="majorHAnsi"/>
          <w:szCs w:val="22"/>
        </w:rPr>
        <w:t xml:space="preserve">Art. on MFN </w:t>
      </w:r>
      <w:proofErr w:type="gramStart"/>
      <w:r w:rsidR="00F1491C" w:rsidRPr="00D55339">
        <w:rPr>
          <w:rFonts w:asciiTheme="majorHAnsi" w:hAnsiTheme="majorHAnsi"/>
          <w:szCs w:val="22"/>
        </w:rPr>
        <w:t xml:space="preserve">Treatment)  </w:t>
      </w:r>
      <w:r w:rsidR="00C716B8" w:rsidRPr="00D55339">
        <w:rPr>
          <w:rFonts w:asciiTheme="majorHAnsi" w:hAnsiTheme="majorHAnsi"/>
          <w:szCs w:val="22"/>
        </w:rPr>
        <w:t>On</w:t>
      </w:r>
      <w:proofErr w:type="gramEnd"/>
      <w:r w:rsidR="00C716B8" w:rsidRPr="00D55339">
        <w:rPr>
          <w:rFonts w:asciiTheme="majorHAnsi" w:hAnsiTheme="majorHAnsi"/>
          <w:szCs w:val="22"/>
        </w:rPr>
        <w:t xml:space="preserve"> its face, this version of MFN treatment would </w:t>
      </w:r>
      <w:r w:rsidR="00101D9C">
        <w:rPr>
          <w:rFonts w:asciiTheme="majorHAnsi" w:hAnsiTheme="majorHAnsi"/>
          <w:szCs w:val="22"/>
        </w:rPr>
        <w:t>automatically</w:t>
      </w:r>
      <w:r w:rsidR="00C716B8" w:rsidRPr="00D55339">
        <w:rPr>
          <w:rFonts w:asciiTheme="majorHAnsi" w:hAnsiTheme="majorHAnsi"/>
          <w:szCs w:val="22"/>
        </w:rPr>
        <w:t xml:space="preserve"> expand the commitments of TiSA parties.  However, there are at least two pending proposals that would narrow the scope of MFN treatment:</w:t>
      </w:r>
    </w:p>
    <w:p w14:paraId="1C05651A" w14:textId="77777777" w:rsidR="00C716B8" w:rsidRPr="00D55339" w:rsidRDefault="00D55339" w:rsidP="00836186">
      <w:pPr>
        <w:pStyle w:val="ListParagraph"/>
        <w:numPr>
          <w:ilvl w:val="3"/>
          <w:numId w:val="17"/>
        </w:numPr>
        <w:rPr>
          <w:rFonts w:asciiTheme="majorHAnsi" w:hAnsiTheme="majorHAnsi"/>
          <w:szCs w:val="22"/>
        </w:rPr>
      </w:pPr>
      <w:r w:rsidRPr="00D55339">
        <w:rPr>
          <w:rFonts w:asciiTheme="majorHAnsi" w:hAnsiTheme="majorHAnsi"/>
          <w:i/>
          <w:szCs w:val="22"/>
        </w:rPr>
        <w:t>Forward-looking MFN</w:t>
      </w:r>
      <w:r>
        <w:rPr>
          <w:rFonts w:asciiTheme="majorHAnsi" w:hAnsiTheme="majorHAnsi"/>
          <w:szCs w:val="22"/>
        </w:rPr>
        <w:t xml:space="preserve"> –</w:t>
      </w:r>
      <w:r w:rsidR="00D368A4">
        <w:rPr>
          <w:rFonts w:asciiTheme="majorHAnsi" w:hAnsiTheme="majorHAnsi"/>
          <w:szCs w:val="22"/>
        </w:rPr>
        <w:t xml:space="preserve"> The United States takes the view that MFN appl</w:t>
      </w:r>
      <w:r w:rsidR="00DF46A0">
        <w:rPr>
          <w:rFonts w:asciiTheme="majorHAnsi" w:hAnsiTheme="majorHAnsi"/>
          <w:szCs w:val="22"/>
        </w:rPr>
        <w:t>ies</w:t>
      </w:r>
      <w:r w:rsidR="00D368A4">
        <w:rPr>
          <w:rFonts w:asciiTheme="majorHAnsi" w:hAnsiTheme="majorHAnsi"/>
          <w:szCs w:val="22"/>
        </w:rPr>
        <w:t xml:space="preserve"> to future trade agreements only</w:t>
      </w:r>
      <w:r w:rsidR="00DF46A0">
        <w:rPr>
          <w:rFonts w:asciiTheme="majorHAnsi" w:hAnsiTheme="majorHAnsi"/>
          <w:szCs w:val="22"/>
        </w:rPr>
        <w:t xml:space="preserve"> (this is not apparent in the TiSA text)</w:t>
      </w:r>
      <w:r w:rsidR="00D368A4">
        <w:rPr>
          <w:rFonts w:asciiTheme="majorHAnsi" w:hAnsiTheme="majorHAnsi"/>
          <w:szCs w:val="22"/>
        </w:rPr>
        <w:t>, while EU and other</w:t>
      </w:r>
      <w:r>
        <w:rPr>
          <w:rFonts w:asciiTheme="majorHAnsi" w:hAnsiTheme="majorHAnsi"/>
          <w:szCs w:val="22"/>
        </w:rPr>
        <w:t xml:space="preserve"> </w:t>
      </w:r>
      <w:r w:rsidR="00D368A4">
        <w:rPr>
          <w:rFonts w:asciiTheme="majorHAnsi" w:hAnsiTheme="majorHAnsi"/>
          <w:szCs w:val="22"/>
        </w:rPr>
        <w:t>countries oppose such an indeterminate commitment.</w:t>
      </w:r>
      <w:r w:rsidR="00DF46A0">
        <w:rPr>
          <w:rFonts w:asciiTheme="majorHAnsi" w:hAnsiTheme="majorHAnsi"/>
          <w:szCs w:val="22"/>
        </w:rPr>
        <w:t xml:space="preserve">  </w:t>
      </w:r>
      <w:r w:rsidR="00DF46A0" w:rsidRPr="0059079C">
        <w:rPr>
          <w:rFonts w:asciiTheme="majorHAnsi" w:hAnsiTheme="majorHAnsi"/>
          <w:szCs w:val="22"/>
        </w:rPr>
        <w:t xml:space="preserve">(World Trade Online, </w:t>
      </w:r>
      <w:r w:rsidR="00DF46A0">
        <w:rPr>
          <w:rFonts w:asciiTheme="majorHAnsi" w:hAnsiTheme="majorHAnsi"/>
          <w:szCs w:val="22"/>
        </w:rPr>
        <w:t>9 July</w:t>
      </w:r>
      <w:r w:rsidR="00DF46A0" w:rsidRPr="0059079C">
        <w:rPr>
          <w:rFonts w:asciiTheme="majorHAnsi" w:hAnsiTheme="majorHAnsi"/>
          <w:szCs w:val="22"/>
        </w:rPr>
        <w:t xml:space="preserve"> 2016)</w:t>
      </w:r>
    </w:p>
    <w:p w14:paraId="160464F9" w14:textId="77777777" w:rsidR="00C716B8" w:rsidRPr="00D55339" w:rsidRDefault="0059079C" w:rsidP="00836186">
      <w:pPr>
        <w:pStyle w:val="ListParagraph"/>
        <w:numPr>
          <w:ilvl w:val="3"/>
          <w:numId w:val="17"/>
        </w:numPr>
        <w:rPr>
          <w:rFonts w:asciiTheme="majorHAnsi" w:hAnsiTheme="majorHAnsi"/>
          <w:b/>
          <w:szCs w:val="22"/>
        </w:rPr>
      </w:pPr>
      <w:r>
        <w:rPr>
          <w:rFonts w:asciiTheme="majorHAnsi" w:hAnsiTheme="majorHAnsi"/>
          <w:i/>
          <w:szCs w:val="22"/>
        </w:rPr>
        <w:t>Exclusion of e</w:t>
      </w:r>
      <w:r w:rsidR="00C716B8" w:rsidRPr="00D55339">
        <w:rPr>
          <w:rFonts w:asciiTheme="majorHAnsi" w:hAnsiTheme="majorHAnsi"/>
          <w:i/>
          <w:szCs w:val="22"/>
        </w:rPr>
        <w:t>conomic integration agreements</w:t>
      </w:r>
      <w:r w:rsidR="00D55339" w:rsidRPr="00D55339">
        <w:rPr>
          <w:rFonts w:asciiTheme="majorHAnsi" w:hAnsiTheme="majorHAnsi"/>
          <w:szCs w:val="22"/>
        </w:rPr>
        <w:t xml:space="preserve"> – Several countries have proposed a TiSA article that would turn off MFN treatment with respect to more liberal FTAs that have been notified to the WTO as</w:t>
      </w:r>
      <w:r>
        <w:rPr>
          <w:rFonts w:asciiTheme="majorHAnsi" w:hAnsiTheme="majorHAnsi"/>
          <w:szCs w:val="22"/>
        </w:rPr>
        <w:t xml:space="preserve"> part of</w:t>
      </w:r>
      <w:r w:rsidR="00D55339" w:rsidRPr="00D55339">
        <w:rPr>
          <w:rFonts w:asciiTheme="majorHAnsi" w:hAnsiTheme="majorHAnsi"/>
          <w:szCs w:val="22"/>
        </w:rPr>
        <w:t xml:space="preserve"> “economic integration agreements” that liberalize trade in most sectors.</w:t>
      </w:r>
      <w:r w:rsidR="00101D9C">
        <w:rPr>
          <w:rFonts w:asciiTheme="majorHAnsi" w:hAnsiTheme="majorHAnsi"/>
          <w:szCs w:val="22"/>
        </w:rPr>
        <w:t xml:space="preserve">  Under this approach MFN treatment under TiSA w</w:t>
      </w:r>
      <w:r w:rsidR="00EC5007">
        <w:rPr>
          <w:rFonts w:asciiTheme="majorHAnsi" w:hAnsiTheme="majorHAnsi"/>
          <w:szCs w:val="22"/>
        </w:rPr>
        <w:t>ould parallel MFN treatment under GATS</w:t>
      </w:r>
      <w:r w:rsidR="00101D9C">
        <w:rPr>
          <w:rFonts w:asciiTheme="majorHAnsi" w:hAnsiTheme="majorHAnsi"/>
          <w:szCs w:val="22"/>
        </w:rPr>
        <w:t>.</w:t>
      </w:r>
      <w:r w:rsidR="00D55339" w:rsidRPr="00D55339">
        <w:rPr>
          <w:rFonts w:asciiTheme="majorHAnsi" w:hAnsiTheme="majorHAnsi"/>
          <w:szCs w:val="22"/>
        </w:rPr>
        <w:t xml:space="preserve">  (See GAT</w:t>
      </w:r>
      <w:r w:rsidR="00101D9C">
        <w:rPr>
          <w:rFonts w:asciiTheme="majorHAnsi" w:hAnsiTheme="majorHAnsi"/>
          <w:szCs w:val="22"/>
        </w:rPr>
        <w:t>S</w:t>
      </w:r>
      <w:r w:rsidR="00D55339" w:rsidRPr="00D55339">
        <w:rPr>
          <w:rFonts w:asciiTheme="majorHAnsi" w:hAnsiTheme="majorHAnsi"/>
          <w:szCs w:val="22"/>
        </w:rPr>
        <w:t xml:space="preserve"> art. V.)  </w:t>
      </w:r>
      <w:r w:rsidR="00D368A4">
        <w:rPr>
          <w:rFonts w:asciiTheme="majorHAnsi" w:hAnsiTheme="majorHAnsi"/>
          <w:szCs w:val="22"/>
        </w:rPr>
        <w:t>The United States opposes this exclusion,</w:t>
      </w:r>
      <w:r>
        <w:rPr>
          <w:rFonts w:asciiTheme="majorHAnsi" w:hAnsiTheme="majorHAnsi"/>
          <w:szCs w:val="22"/>
        </w:rPr>
        <w:t xml:space="preserve"> while the EU says it opposes MFN altogether unless there is an economic integration article.  </w:t>
      </w:r>
      <w:r w:rsidRPr="0059079C">
        <w:rPr>
          <w:rFonts w:asciiTheme="majorHAnsi" w:hAnsiTheme="majorHAnsi"/>
          <w:szCs w:val="22"/>
        </w:rPr>
        <w:t xml:space="preserve">(World Trade Online, </w:t>
      </w:r>
      <w:r w:rsidR="00DF46A0">
        <w:rPr>
          <w:rFonts w:asciiTheme="majorHAnsi" w:hAnsiTheme="majorHAnsi"/>
          <w:szCs w:val="22"/>
        </w:rPr>
        <w:t>22 April</w:t>
      </w:r>
      <w:r w:rsidRPr="0059079C">
        <w:rPr>
          <w:rFonts w:asciiTheme="majorHAnsi" w:hAnsiTheme="majorHAnsi"/>
          <w:szCs w:val="22"/>
        </w:rPr>
        <w:t xml:space="preserve"> 2016)</w:t>
      </w:r>
    </w:p>
    <w:p w14:paraId="41A265B8" w14:textId="77777777" w:rsidR="00DB1A1B" w:rsidRPr="006008C7" w:rsidRDefault="00C716B8" w:rsidP="00836186">
      <w:pPr>
        <w:pStyle w:val="ListParagraph"/>
        <w:ind w:left="1080"/>
        <w:rPr>
          <w:rFonts w:asciiTheme="majorHAnsi" w:hAnsiTheme="majorHAnsi"/>
          <w:b/>
          <w:szCs w:val="22"/>
        </w:rPr>
      </w:pPr>
      <w:r>
        <w:rPr>
          <w:rFonts w:asciiTheme="majorHAnsi" w:hAnsiTheme="majorHAnsi"/>
          <w:szCs w:val="22"/>
          <w:highlight w:val="yellow"/>
        </w:rPr>
        <w:br/>
      </w:r>
      <w:r w:rsidRPr="0059079C">
        <w:rPr>
          <w:rFonts w:asciiTheme="majorHAnsi" w:hAnsiTheme="majorHAnsi"/>
          <w:szCs w:val="22"/>
        </w:rPr>
        <w:t xml:space="preserve">Once it is clear what the scope of MFN treatment is, a country would be able to exclude measures from this rule by listing them in an MFN Annex. </w:t>
      </w:r>
      <w:r w:rsidR="00DF46A0">
        <w:rPr>
          <w:rFonts w:asciiTheme="majorHAnsi" w:hAnsiTheme="majorHAnsi"/>
          <w:szCs w:val="22"/>
        </w:rPr>
        <w:t xml:space="preserve"> (Art.</w:t>
      </w:r>
      <w:r w:rsidR="00CD6920">
        <w:rPr>
          <w:rFonts w:asciiTheme="majorHAnsi" w:hAnsiTheme="majorHAnsi"/>
          <w:szCs w:val="22"/>
        </w:rPr>
        <w:t xml:space="preserve"> on MFN Treatment, </w:t>
      </w:r>
      <w:r w:rsidR="00CD6920" w:rsidRPr="00CD6920">
        <w:rPr>
          <w:rFonts w:asciiTheme="majorHAnsi" w:hAnsiTheme="majorHAnsi" w:cs="Lucida Grande"/>
          <w:b/>
          <w:color w:val="000000"/>
        </w:rPr>
        <w:t>¶</w:t>
      </w:r>
      <w:r w:rsidR="00DF46A0">
        <w:rPr>
          <w:rFonts w:asciiTheme="majorHAnsi" w:hAnsiTheme="majorHAnsi"/>
          <w:szCs w:val="22"/>
        </w:rPr>
        <w:t>2)  In the U.S. interpretation of MFN, unless a measure is listed in this annex, then TiSA reservations or non-commitments would be superseded by a future bilateral trade agreement that has more liberal rules or sector commitments.</w:t>
      </w:r>
      <w:r w:rsidR="00666A44" w:rsidRPr="007444DE">
        <w:rPr>
          <w:rFonts w:asciiTheme="majorHAnsi" w:hAnsiTheme="majorHAnsi"/>
          <w:szCs w:val="22"/>
        </w:rPr>
        <w:br/>
      </w:r>
    </w:p>
    <w:p w14:paraId="0E2525B4" w14:textId="77777777" w:rsidR="0072076E" w:rsidRPr="00A171B1" w:rsidRDefault="00DB1A1B" w:rsidP="00DF46A0">
      <w:pPr>
        <w:pStyle w:val="ListParagraph"/>
        <w:numPr>
          <w:ilvl w:val="2"/>
          <w:numId w:val="17"/>
        </w:numPr>
        <w:rPr>
          <w:rFonts w:asciiTheme="majorHAnsi" w:hAnsiTheme="majorHAnsi"/>
          <w:b/>
          <w:szCs w:val="22"/>
        </w:rPr>
      </w:pPr>
      <w:r w:rsidRPr="006008C7">
        <w:rPr>
          <w:rFonts w:asciiTheme="majorHAnsi" w:hAnsiTheme="majorHAnsi"/>
          <w:b/>
          <w:i/>
          <w:szCs w:val="22"/>
        </w:rPr>
        <w:t>Standstill and ratchet</w:t>
      </w:r>
      <w:r w:rsidRPr="006008C7">
        <w:rPr>
          <w:rFonts w:asciiTheme="majorHAnsi" w:hAnsiTheme="majorHAnsi"/>
          <w:szCs w:val="22"/>
        </w:rPr>
        <w:t xml:space="preserve"> </w:t>
      </w:r>
      <w:r w:rsidR="00D36FEF" w:rsidRPr="006008C7">
        <w:rPr>
          <w:rFonts w:asciiTheme="majorHAnsi" w:hAnsiTheme="majorHAnsi"/>
          <w:szCs w:val="22"/>
        </w:rPr>
        <w:t>–</w:t>
      </w:r>
      <w:r w:rsidRPr="006008C7">
        <w:rPr>
          <w:rFonts w:asciiTheme="majorHAnsi" w:hAnsiTheme="majorHAnsi"/>
          <w:szCs w:val="22"/>
        </w:rPr>
        <w:t xml:space="preserve"> </w:t>
      </w:r>
      <w:r w:rsidR="00D36FEF" w:rsidRPr="006008C7">
        <w:rPr>
          <w:rFonts w:asciiTheme="majorHAnsi" w:hAnsiTheme="majorHAnsi"/>
          <w:szCs w:val="22"/>
        </w:rPr>
        <w:t>Reservations from the national treatment rule may only apply to measures currently in effect, not future measures in a subsector (a stand-still mechanism).  (Art. II-2.2)</w:t>
      </w:r>
      <w:r w:rsidR="008C4B06" w:rsidRPr="00075D8B">
        <w:rPr>
          <w:rFonts w:asciiTheme="majorHAnsi" w:hAnsiTheme="majorHAnsi"/>
          <w:szCs w:val="22"/>
        </w:rPr>
        <w:t>.</w:t>
      </w:r>
      <w:r w:rsidR="00D36FEF" w:rsidRPr="00075D8B">
        <w:rPr>
          <w:rFonts w:asciiTheme="majorHAnsi" w:hAnsiTheme="majorHAnsi"/>
          <w:szCs w:val="22"/>
        </w:rPr>
        <w:t xml:space="preserve"> </w:t>
      </w:r>
      <w:r w:rsidR="00F1491C" w:rsidRPr="00075D8B">
        <w:rPr>
          <w:rFonts w:asciiTheme="majorHAnsi" w:hAnsiTheme="majorHAnsi"/>
          <w:szCs w:val="22"/>
        </w:rPr>
        <w:t xml:space="preserve"> </w:t>
      </w:r>
      <w:r w:rsidR="00D36FEF" w:rsidRPr="00075D8B">
        <w:rPr>
          <w:rFonts w:asciiTheme="majorHAnsi" w:hAnsiTheme="majorHAnsi"/>
          <w:szCs w:val="22"/>
        </w:rPr>
        <w:t>In addition, a country may only amend</w:t>
      </w:r>
      <w:r w:rsidR="00D36FEF" w:rsidRPr="007444DE">
        <w:rPr>
          <w:rFonts w:asciiTheme="majorHAnsi" w:hAnsiTheme="majorHAnsi"/>
          <w:szCs w:val="22"/>
        </w:rPr>
        <w:t xml:space="preserve"> a measure in such a way that it increases compliance with national treatment (a ratchet mechanism</w:t>
      </w:r>
      <w:r w:rsidR="00682C4A" w:rsidRPr="006008C7">
        <w:rPr>
          <w:rFonts w:asciiTheme="majorHAnsi" w:hAnsiTheme="majorHAnsi"/>
          <w:szCs w:val="22"/>
        </w:rPr>
        <w:t>,</w:t>
      </w:r>
      <w:r w:rsidR="00DF46A0">
        <w:rPr>
          <w:rFonts w:asciiTheme="majorHAnsi" w:hAnsiTheme="majorHAnsi"/>
          <w:szCs w:val="22"/>
        </w:rPr>
        <w:t xml:space="preserve"> </w:t>
      </w:r>
      <w:r w:rsidR="00682C4A" w:rsidRPr="006008C7">
        <w:rPr>
          <w:rFonts w:asciiTheme="majorHAnsi" w:hAnsiTheme="majorHAnsi"/>
          <w:szCs w:val="22"/>
        </w:rPr>
        <w:t>which</w:t>
      </w:r>
      <w:r w:rsidR="00982B37" w:rsidRPr="006008C7">
        <w:rPr>
          <w:rFonts w:asciiTheme="majorHAnsi" w:hAnsiTheme="majorHAnsi"/>
          <w:szCs w:val="22"/>
        </w:rPr>
        <w:t xml:space="preserve"> is a tool </w:t>
      </w:r>
      <w:r w:rsidR="00357396" w:rsidRPr="006008C7">
        <w:rPr>
          <w:rFonts w:asciiTheme="majorHAnsi" w:hAnsiTheme="majorHAnsi"/>
          <w:szCs w:val="22"/>
        </w:rPr>
        <w:t>that</w:t>
      </w:r>
      <w:r w:rsidR="00982B37" w:rsidRPr="006008C7">
        <w:rPr>
          <w:rFonts w:asciiTheme="majorHAnsi" w:hAnsiTheme="majorHAnsi"/>
          <w:szCs w:val="22"/>
        </w:rPr>
        <w:t xml:space="preserve"> turns in only one direction</w:t>
      </w:r>
      <w:r w:rsidR="00D36FEF" w:rsidRPr="006008C7">
        <w:rPr>
          <w:rFonts w:asciiTheme="majorHAnsi" w:hAnsiTheme="majorHAnsi"/>
          <w:szCs w:val="22"/>
        </w:rPr>
        <w:t>).</w:t>
      </w:r>
      <w:r w:rsidR="00357396" w:rsidRPr="00075D8B">
        <w:rPr>
          <w:rFonts w:asciiTheme="majorHAnsi" w:hAnsiTheme="majorHAnsi"/>
          <w:szCs w:val="22"/>
        </w:rPr>
        <w:t xml:space="preserve">  </w:t>
      </w:r>
      <w:r w:rsidR="00682C4A" w:rsidRPr="00075D8B">
        <w:rPr>
          <w:rFonts w:asciiTheme="majorHAnsi" w:hAnsiTheme="majorHAnsi"/>
          <w:szCs w:val="22"/>
        </w:rPr>
        <w:t>To be clear, t</w:t>
      </w:r>
      <w:r w:rsidR="00357396" w:rsidRPr="00075D8B">
        <w:rPr>
          <w:rFonts w:asciiTheme="majorHAnsi" w:hAnsiTheme="majorHAnsi"/>
          <w:szCs w:val="22"/>
        </w:rPr>
        <w:t>he ratchet applies spec</w:t>
      </w:r>
      <w:r w:rsidR="00682C4A" w:rsidRPr="00AF5609">
        <w:rPr>
          <w:rFonts w:asciiTheme="majorHAnsi" w:hAnsiTheme="majorHAnsi"/>
          <w:szCs w:val="22"/>
        </w:rPr>
        <w:t>ifically when a country protects a measure with a reservation from national treatment.</w:t>
      </w:r>
      <w:r w:rsidR="00D36FEF" w:rsidRPr="00A171B1">
        <w:rPr>
          <w:rFonts w:asciiTheme="majorHAnsi" w:hAnsiTheme="majorHAnsi"/>
          <w:szCs w:val="22"/>
        </w:rPr>
        <w:t xml:space="preserve">  Seven countries have also proposed that the standstill and ratchet mechanism apply to market access (positive list) commitments as well.  (Art. </w:t>
      </w:r>
      <w:r w:rsidR="00D36FEF" w:rsidRPr="00A171B1">
        <w:rPr>
          <w:rFonts w:asciiTheme="majorHAnsi" w:hAnsiTheme="majorHAnsi"/>
          <w:szCs w:val="22"/>
        </w:rPr>
        <w:lastRenderedPageBreak/>
        <w:t>II-3)</w:t>
      </w:r>
      <w:r w:rsidR="002D2882" w:rsidRPr="00A171B1">
        <w:rPr>
          <w:rFonts w:asciiTheme="majorHAnsi" w:hAnsiTheme="majorHAnsi"/>
          <w:szCs w:val="22"/>
        </w:rPr>
        <w:br/>
      </w:r>
    </w:p>
    <w:p w14:paraId="42242669" w14:textId="77777777" w:rsidR="00DE486C" w:rsidRPr="00A171B1" w:rsidRDefault="00DE486C" w:rsidP="00DE486C">
      <w:pPr>
        <w:pStyle w:val="ListParagraph"/>
        <w:ind w:left="1440"/>
        <w:rPr>
          <w:rFonts w:asciiTheme="majorHAnsi" w:hAnsiTheme="majorHAnsi"/>
          <w:b/>
          <w:szCs w:val="22"/>
        </w:rPr>
      </w:pPr>
      <w:r w:rsidRPr="00A171B1">
        <w:rPr>
          <w:rFonts w:asciiTheme="majorHAnsi" w:hAnsiTheme="majorHAnsi"/>
          <w:b/>
          <w:szCs w:val="22"/>
        </w:rPr>
        <w:t xml:space="preserve">Ratchet </w:t>
      </w:r>
      <w:r w:rsidRPr="00A171B1">
        <w:rPr>
          <w:rFonts w:asciiTheme="majorHAnsi" w:hAnsiTheme="majorHAnsi"/>
          <w:b/>
          <w:szCs w:val="22"/>
        </w:rPr>
        <w:br/>
      </w:r>
    </w:p>
    <w:p w14:paraId="7FE25093" w14:textId="77777777" w:rsidR="00DE486C" w:rsidRPr="007444DE" w:rsidRDefault="00DE486C" w:rsidP="00DE486C">
      <w:pPr>
        <w:pStyle w:val="ListParagraph"/>
        <w:ind w:left="1440"/>
        <w:rPr>
          <w:rFonts w:asciiTheme="majorHAnsi" w:hAnsiTheme="majorHAnsi"/>
          <w:b/>
          <w:szCs w:val="22"/>
        </w:rPr>
      </w:pPr>
      <w:r w:rsidRPr="00075D8B">
        <w:rPr>
          <w:rFonts w:asciiTheme="majorHAnsi" w:hAnsiTheme="majorHAnsi"/>
          <w:b/>
          <w:i/>
          <w:noProof/>
          <w:szCs w:val="22"/>
          <w:lang w:eastAsia="en-US"/>
        </w:rPr>
        <w:drawing>
          <wp:inline distT="0" distB="0" distL="0" distR="0" wp14:anchorId="025DA077" wp14:editId="5CE1B73E">
            <wp:extent cx="1828800" cy="990600"/>
            <wp:effectExtent l="0" t="0" r="0" b="0"/>
            <wp:docPr id="5" name="Picture 1" descr="ratc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atchet.pn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829127" cy="990777"/>
                    </a:xfrm>
                    <a:prstGeom prst="rect">
                      <a:avLst/>
                    </a:prstGeom>
                  </pic:spPr>
                </pic:pic>
              </a:graphicData>
            </a:graphic>
          </wp:inline>
        </w:drawing>
      </w:r>
      <w:r w:rsidRPr="00075D8B">
        <w:rPr>
          <w:rFonts w:asciiTheme="majorHAnsi" w:hAnsiTheme="majorHAnsi"/>
          <w:b/>
          <w:i/>
          <w:szCs w:val="22"/>
        </w:rPr>
        <w:br/>
      </w:r>
    </w:p>
    <w:p w14:paraId="283A0DB7" w14:textId="77777777" w:rsidR="00831A4C" w:rsidRPr="006008C7" w:rsidRDefault="00E068D1" w:rsidP="00B92B81">
      <w:pPr>
        <w:pStyle w:val="ListParagraph"/>
        <w:numPr>
          <w:ilvl w:val="1"/>
          <w:numId w:val="17"/>
        </w:numPr>
        <w:rPr>
          <w:rFonts w:asciiTheme="majorHAnsi" w:hAnsiTheme="majorHAnsi"/>
          <w:b/>
          <w:szCs w:val="22"/>
        </w:rPr>
      </w:pPr>
      <w:r w:rsidRPr="006008C7">
        <w:rPr>
          <w:rFonts w:asciiTheme="majorHAnsi" w:hAnsiTheme="majorHAnsi"/>
          <w:b/>
          <w:sz w:val="28"/>
          <w:szCs w:val="28"/>
        </w:rPr>
        <w:t>New rules</w:t>
      </w:r>
      <w:r w:rsidR="003F102E" w:rsidRPr="006008C7">
        <w:rPr>
          <w:rFonts w:asciiTheme="majorHAnsi" w:hAnsiTheme="majorHAnsi"/>
          <w:b/>
          <w:szCs w:val="22"/>
        </w:rPr>
        <w:br/>
      </w:r>
    </w:p>
    <w:p w14:paraId="562CF820" w14:textId="77777777" w:rsidR="001837ED" w:rsidRPr="006008C7" w:rsidRDefault="00666A44" w:rsidP="00B92B81">
      <w:pPr>
        <w:pStyle w:val="ListParagraph"/>
        <w:numPr>
          <w:ilvl w:val="3"/>
          <w:numId w:val="17"/>
        </w:numPr>
        <w:rPr>
          <w:rFonts w:asciiTheme="majorHAnsi" w:hAnsiTheme="majorHAnsi"/>
          <w:b/>
          <w:szCs w:val="22"/>
        </w:rPr>
      </w:pPr>
      <w:r w:rsidRPr="006008C7">
        <w:rPr>
          <w:rFonts w:asciiTheme="majorHAnsi" w:hAnsiTheme="majorHAnsi"/>
          <w:b/>
          <w:szCs w:val="22"/>
        </w:rPr>
        <w:t>TiSA a</w:t>
      </w:r>
      <w:r w:rsidR="001837ED" w:rsidRPr="006008C7">
        <w:rPr>
          <w:rFonts w:asciiTheme="majorHAnsi" w:hAnsiTheme="majorHAnsi"/>
          <w:b/>
          <w:szCs w:val="22"/>
        </w:rPr>
        <w:t>nnexes</w:t>
      </w:r>
      <w:r w:rsidRPr="006008C7">
        <w:rPr>
          <w:rFonts w:asciiTheme="majorHAnsi" w:hAnsiTheme="majorHAnsi"/>
          <w:b/>
          <w:szCs w:val="22"/>
        </w:rPr>
        <w:t xml:space="preserve"> generally</w:t>
      </w:r>
      <w:r w:rsidR="001837ED" w:rsidRPr="006008C7">
        <w:rPr>
          <w:rFonts w:asciiTheme="majorHAnsi" w:hAnsiTheme="majorHAnsi"/>
          <w:b/>
          <w:szCs w:val="22"/>
        </w:rPr>
        <w:br/>
      </w:r>
      <w:r w:rsidR="001837ED" w:rsidRPr="00075D8B">
        <w:rPr>
          <w:rFonts w:asciiTheme="majorHAnsi" w:hAnsiTheme="majorHAnsi"/>
          <w:szCs w:val="22"/>
        </w:rPr>
        <w:t>In addition to its core text (which sets up the rules for commitments on market access</w:t>
      </w:r>
      <w:r w:rsidR="000A2D9B">
        <w:rPr>
          <w:rFonts w:asciiTheme="majorHAnsi" w:hAnsiTheme="majorHAnsi"/>
          <w:szCs w:val="22"/>
        </w:rPr>
        <w:t>,</w:t>
      </w:r>
      <w:r w:rsidR="001837ED" w:rsidRPr="00075D8B">
        <w:rPr>
          <w:rFonts w:asciiTheme="majorHAnsi" w:hAnsiTheme="majorHAnsi"/>
          <w:szCs w:val="22"/>
        </w:rPr>
        <w:t xml:space="preserve"> national treatment</w:t>
      </w:r>
      <w:r w:rsidR="000A2D9B">
        <w:rPr>
          <w:rFonts w:asciiTheme="majorHAnsi" w:hAnsiTheme="majorHAnsi"/>
          <w:szCs w:val="22"/>
        </w:rPr>
        <w:t xml:space="preserve"> and MFN treatment</w:t>
      </w:r>
      <w:r w:rsidR="001837ED" w:rsidRPr="00075D8B">
        <w:rPr>
          <w:rFonts w:asciiTheme="majorHAnsi" w:hAnsiTheme="majorHAnsi"/>
          <w:szCs w:val="22"/>
        </w:rPr>
        <w:t>), TiSA includes annexes that c</w:t>
      </w:r>
      <w:r w:rsidR="00396B1E" w:rsidRPr="00AF5609">
        <w:rPr>
          <w:rFonts w:asciiTheme="majorHAnsi" w:hAnsiTheme="majorHAnsi"/>
          <w:szCs w:val="22"/>
        </w:rPr>
        <w:t xml:space="preserve">over </w:t>
      </w:r>
      <w:r w:rsidR="00B87E6B" w:rsidRPr="00AF5609">
        <w:rPr>
          <w:rFonts w:asciiTheme="majorHAnsi" w:hAnsiTheme="majorHAnsi"/>
          <w:szCs w:val="22"/>
        </w:rPr>
        <w:t>9</w:t>
      </w:r>
      <w:r w:rsidR="00396B1E" w:rsidRPr="00A171B1">
        <w:rPr>
          <w:rFonts w:asciiTheme="majorHAnsi" w:hAnsiTheme="majorHAnsi"/>
          <w:szCs w:val="22"/>
        </w:rPr>
        <w:t xml:space="preserve"> economic sectors and 4</w:t>
      </w:r>
      <w:r w:rsidR="001837ED" w:rsidRPr="00A171B1">
        <w:rPr>
          <w:rFonts w:asciiTheme="majorHAnsi" w:hAnsiTheme="majorHAnsi"/>
          <w:szCs w:val="22"/>
        </w:rPr>
        <w:t xml:space="preserve"> fundame</w:t>
      </w:r>
      <w:r w:rsidR="00396B1E" w:rsidRPr="00A171B1">
        <w:rPr>
          <w:rFonts w:asciiTheme="majorHAnsi" w:hAnsiTheme="majorHAnsi"/>
          <w:szCs w:val="22"/>
        </w:rPr>
        <w:t>ntal functions of government.</w:t>
      </w:r>
      <w:r w:rsidR="00D91727" w:rsidRPr="00A171B1">
        <w:rPr>
          <w:rFonts w:asciiTheme="majorHAnsi" w:hAnsiTheme="majorHAnsi"/>
          <w:szCs w:val="22"/>
        </w:rPr>
        <w:t xml:space="preserve">  The number of annexes may shrink or grow.</w:t>
      </w:r>
      <w:r w:rsidR="00396B1E" w:rsidRPr="00063397">
        <w:rPr>
          <w:rFonts w:asciiTheme="majorHAnsi" w:hAnsiTheme="majorHAnsi"/>
          <w:szCs w:val="22"/>
        </w:rPr>
        <w:t xml:space="preserve">  </w:t>
      </w:r>
      <w:r w:rsidR="001837ED" w:rsidRPr="00B1653E">
        <w:rPr>
          <w:rFonts w:asciiTheme="majorHAnsi" w:hAnsiTheme="majorHAnsi"/>
          <w:szCs w:val="22"/>
        </w:rPr>
        <w:t>At this time, it is not settled whether TiSA annexes will set rules that apply</w:t>
      </w:r>
      <w:r w:rsidRPr="00157953">
        <w:rPr>
          <w:rFonts w:asciiTheme="majorHAnsi" w:hAnsiTheme="majorHAnsi"/>
          <w:szCs w:val="22"/>
        </w:rPr>
        <w:t xml:space="preserve"> (a)</w:t>
      </w:r>
      <w:r w:rsidR="001837ED" w:rsidRPr="007444DE">
        <w:rPr>
          <w:rFonts w:asciiTheme="majorHAnsi" w:hAnsiTheme="majorHAnsi"/>
          <w:szCs w:val="22"/>
        </w:rPr>
        <w:t xml:space="preserve"> </w:t>
      </w:r>
      <w:r w:rsidRPr="007444DE">
        <w:rPr>
          <w:rFonts w:asciiTheme="majorHAnsi" w:hAnsiTheme="majorHAnsi"/>
          <w:szCs w:val="22"/>
        </w:rPr>
        <w:t>as additional commitments—</w:t>
      </w:r>
      <w:r w:rsidR="001837ED" w:rsidRPr="007444DE">
        <w:rPr>
          <w:rFonts w:asciiTheme="majorHAnsi" w:hAnsiTheme="majorHAnsi"/>
          <w:szCs w:val="22"/>
        </w:rPr>
        <w:t>only to sectors and measures</w:t>
      </w:r>
      <w:r w:rsidR="00262B6F" w:rsidRPr="007444DE">
        <w:rPr>
          <w:rFonts w:asciiTheme="majorHAnsi" w:hAnsiTheme="majorHAnsi"/>
          <w:szCs w:val="22"/>
        </w:rPr>
        <w:t xml:space="preserve"> that are committed under market access and national treatment</w:t>
      </w:r>
      <w:r w:rsidR="001915CE" w:rsidRPr="007444DE">
        <w:rPr>
          <w:rFonts w:asciiTheme="majorHAnsi" w:hAnsiTheme="majorHAnsi"/>
          <w:szCs w:val="22"/>
        </w:rPr>
        <w:t>—</w:t>
      </w:r>
      <w:r w:rsidR="001837ED" w:rsidRPr="007444DE">
        <w:rPr>
          <w:rFonts w:asciiTheme="majorHAnsi" w:hAnsiTheme="majorHAnsi"/>
          <w:szCs w:val="22"/>
        </w:rPr>
        <w:t xml:space="preserve">or (b) more broadly, as chapters that set rules </w:t>
      </w:r>
      <w:r w:rsidR="005307CF" w:rsidRPr="007444DE">
        <w:rPr>
          <w:rFonts w:asciiTheme="majorHAnsi" w:hAnsiTheme="majorHAnsi"/>
          <w:szCs w:val="22"/>
        </w:rPr>
        <w:t xml:space="preserve">for </w:t>
      </w:r>
      <w:r w:rsidRPr="007444DE">
        <w:rPr>
          <w:rFonts w:asciiTheme="majorHAnsi" w:hAnsiTheme="majorHAnsi"/>
          <w:szCs w:val="22"/>
        </w:rPr>
        <w:t>entire</w:t>
      </w:r>
      <w:r w:rsidR="005307CF" w:rsidRPr="007444DE">
        <w:rPr>
          <w:rFonts w:asciiTheme="majorHAnsi" w:hAnsiTheme="majorHAnsi"/>
          <w:szCs w:val="22"/>
        </w:rPr>
        <w:t xml:space="preserve"> sectors or government functions, regardless of whether a sector or measure is scheduled as a market access commitment.</w:t>
      </w:r>
      <w:r w:rsidR="001837ED" w:rsidRPr="007444DE">
        <w:rPr>
          <w:rFonts w:asciiTheme="majorHAnsi" w:hAnsiTheme="majorHAnsi"/>
          <w:szCs w:val="22"/>
        </w:rPr>
        <w:t xml:space="preserve"> </w:t>
      </w:r>
      <w:r w:rsidRPr="007444DE">
        <w:rPr>
          <w:rFonts w:asciiTheme="majorHAnsi" w:hAnsiTheme="majorHAnsi"/>
          <w:szCs w:val="22"/>
        </w:rPr>
        <w:t xml:space="preserve"> </w:t>
      </w:r>
      <w:r w:rsidR="00262B6F" w:rsidRPr="007444DE">
        <w:rPr>
          <w:rFonts w:asciiTheme="majorHAnsi" w:hAnsiTheme="majorHAnsi"/>
          <w:szCs w:val="22"/>
        </w:rPr>
        <w:br/>
      </w:r>
      <w:r w:rsidR="00262B6F" w:rsidRPr="007444DE">
        <w:rPr>
          <w:rFonts w:asciiTheme="majorHAnsi" w:hAnsiTheme="majorHAnsi"/>
          <w:szCs w:val="22"/>
        </w:rPr>
        <w:br/>
        <w:t xml:space="preserve">The limited scope of this paper permits only a listing of TiSA annexes, and following that, a thumbnail sketch of two examples—one sector (energy) and one government function (domestic regulation).  You can download the </w:t>
      </w:r>
      <w:r w:rsidR="00CD6920">
        <w:rPr>
          <w:rFonts w:asciiTheme="majorHAnsi" w:hAnsiTheme="majorHAnsi"/>
          <w:szCs w:val="22"/>
        </w:rPr>
        <w:t xml:space="preserve">English </w:t>
      </w:r>
      <w:r w:rsidR="00262B6F" w:rsidRPr="007444DE">
        <w:rPr>
          <w:rFonts w:asciiTheme="majorHAnsi" w:hAnsiTheme="majorHAnsi"/>
          <w:szCs w:val="22"/>
        </w:rPr>
        <w:t xml:space="preserve">text of all annexes and analysis of most of them </w:t>
      </w:r>
      <w:hyperlink r:id="rId26" w:history="1">
        <w:r w:rsidR="00262B6F" w:rsidRPr="007444DE">
          <w:rPr>
            <w:rStyle w:val="Hyperlink"/>
            <w:rFonts w:asciiTheme="majorHAnsi" w:hAnsiTheme="majorHAnsi"/>
            <w:szCs w:val="22"/>
          </w:rPr>
          <w:t>here</w:t>
        </w:r>
      </w:hyperlink>
      <w:r w:rsidR="00262B6F" w:rsidRPr="006008C7">
        <w:rPr>
          <w:rFonts w:asciiTheme="majorHAnsi" w:hAnsiTheme="majorHAnsi"/>
          <w:szCs w:val="22"/>
        </w:rPr>
        <w:t>.</w:t>
      </w:r>
      <w:r w:rsidR="00D52309" w:rsidRPr="006008C7">
        <w:rPr>
          <w:rFonts w:asciiTheme="majorHAnsi" w:hAnsiTheme="majorHAnsi"/>
          <w:szCs w:val="22"/>
        </w:rPr>
        <w:t xml:space="preserve"> </w:t>
      </w:r>
      <w:r w:rsidR="000A2D9B">
        <w:rPr>
          <w:rFonts w:asciiTheme="majorHAnsi" w:hAnsiTheme="majorHAnsi"/>
          <w:szCs w:val="22"/>
        </w:rPr>
        <w:t xml:space="preserve"> </w:t>
      </w:r>
      <w:r w:rsidR="00C83BAD">
        <w:rPr>
          <w:rFonts w:asciiTheme="majorHAnsi" w:hAnsiTheme="majorHAnsi"/>
          <w:szCs w:val="22"/>
        </w:rPr>
        <w:t>Many of the analyse</w:t>
      </w:r>
      <w:r w:rsidR="000E620C" w:rsidRPr="006008C7">
        <w:rPr>
          <w:rFonts w:asciiTheme="majorHAnsi" w:hAnsiTheme="majorHAnsi"/>
          <w:szCs w:val="22"/>
        </w:rPr>
        <w:t xml:space="preserve">s have </w:t>
      </w:r>
      <w:r w:rsidR="00982B37" w:rsidRPr="006008C7">
        <w:rPr>
          <w:rFonts w:asciiTheme="majorHAnsi" w:hAnsiTheme="majorHAnsi"/>
          <w:szCs w:val="22"/>
        </w:rPr>
        <w:t xml:space="preserve">been translated into Spanish </w:t>
      </w:r>
      <w:hyperlink r:id="rId27" w:history="1">
        <w:r w:rsidR="00982B37" w:rsidRPr="006008C7">
          <w:rPr>
            <w:rStyle w:val="Hyperlink"/>
            <w:rFonts w:asciiTheme="majorHAnsi" w:hAnsiTheme="majorHAnsi"/>
            <w:szCs w:val="22"/>
          </w:rPr>
          <w:t>here</w:t>
        </w:r>
      </w:hyperlink>
      <w:r w:rsidR="00982B37" w:rsidRPr="007444DE">
        <w:rPr>
          <w:rFonts w:asciiTheme="majorHAnsi" w:hAnsiTheme="majorHAnsi"/>
          <w:szCs w:val="22"/>
        </w:rPr>
        <w:t xml:space="preserve">. </w:t>
      </w:r>
      <w:r w:rsidR="00D52309" w:rsidRPr="006008C7">
        <w:rPr>
          <w:rFonts w:asciiTheme="majorHAnsi" w:hAnsiTheme="majorHAnsi"/>
          <w:szCs w:val="22"/>
        </w:rPr>
        <w:t xml:space="preserve"> Annexes reported as likely to be concluded in 2016 are noted below with a double asterisk (**).  (World Trade Online, 28 January 2016).</w:t>
      </w:r>
      <w:r w:rsidR="005307CF" w:rsidRPr="006008C7">
        <w:rPr>
          <w:rFonts w:asciiTheme="majorHAnsi" w:hAnsiTheme="majorHAnsi"/>
          <w:szCs w:val="22"/>
        </w:rPr>
        <w:br/>
      </w:r>
    </w:p>
    <w:p w14:paraId="1637CAE1" w14:textId="77777777" w:rsidR="001837ED" w:rsidRPr="00075D8B" w:rsidRDefault="00B87E6B" w:rsidP="00B92B81">
      <w:pPr>
        <w:pStyle w:val="ListParagraph"/>
        <w:numPr>
          <w:ilvl w:val="4"/>
          <w:numId w:val="17"/>
        </w:numPr>
        <w:rPr>
          <w:rFonts w:asciiTheme="majorHAnsi" w:hAnsiTheme="majorHAnsi"/>
          <w:szCs w:val="22"/>
        </w:rPr>
      </w:pPr>
      <w:r w:rsidRPr="006008C7">
        <w:rPr>
          <w:rFonts w:asciiTheme="majorHAnsi" w:hAnsiTheme="majorHAnsi"/>
          <w:b/>
          <w:szCs w:val="22"/>
        </w:rPr>
        <w:t xml:space="preserve">Nine </w:t>
      </w:r>
      <w:r w:rsidR="00396B1E" w:rsidRPr="006008C7">
        <w:rPr>
          <w:rFonts w:asciiTheme="majorHAnsi" w:hAnsiTheme="majorHAnsi"/>
          <w:b/>
          <w:szCs w:val="22"/>
        </w:rPr>
        <w:t>s</w:t>
      </w:r>
      <w:r w:rsidR="001837ED" w:rsidRPr="006008C7">
        <w:rPr>
          <w:rFonts w:asciiTheme="majorHAnsi" w:hAnsiTheme="majorHAnsi"/>
          <w:b/>
          <w:szCs w:val="22"/>
        </w:rPr>
        <w:t>ectors covered by TiSA annexes</w:t>
      </w:r>
    </w:p>
    <w:p w14:paraId="756ED8C0" w14:textId="77777777" w:rsidR="001837ED" w:rsidRPr="00AF5609" w:rsidRDefault="001837ED" w:rsidP="00B92B81">
      <w:pPr>
        <w:pStyle w:val="ListParagraph"/>
        <w:numPr>
          <w:ilvl w:val="5"/>
          <w:numId w:val="17"/>
        </w:numPr>
        <w:rPr>
          <w:rFonts w:asciiTheme="majorHAnsi" w:hAnsiTheme="majorHAnsi"/>
          <w:szCs w:val="22"/>
        </w:rPr>
      </w:pPr>
      <w:r w:rsidRPr="00AF5609">
        <w:rPr>
          <w:rFonts w:asciiTheme="majorHAnsi" w:hAnsiTheme="majorHAnsi"/>
          <w:szCs w:val="22"/>
        </w:rPr>
        <w:t>Air transport</w:t>
      </w:r>
    </w:p>
    <w:p w14:paraId="387E34BD" w14:textId="77777777" w:rsidR="001837ED" w:rsidRPr="00AF5609" w:rsidRDefault="001837ED" w:rsidP="00B92B81">
      <w:pPr>
        <w:pStyle w:val="ListParagraph"/>
        <w:numPr>
          <w:ilvl w:val="5"/>
          <w:numId w:val="17"/>
        </w:numPr>
        <w:rPr>
          <w:rFonts w:asciiTheme="majorHAnsi" w:hAnsiTheme="majorHAnsi"/>
          <w:szCs w:val="22"/>
        </w:rPr>
      </w:pPr>
      <w:r w:rsidRPr="00AF5609">
        <w:rPr>
          <w:rFonts w:asciiTheme="majorHAnsi" w:hAnsiTheme="majorHAnsi"/>
          <w:szCs w:val="22"/>
        </w:rPr>
        <w:t>Competitive delivery services</w:t>
      </w:r>
    </w:p>
    <w:p w14:paraId="5CB9FB38" w14:textId="77777777" w:rsidR="001837ED" w:rsidRPr="00A171B1" w:rsidRDefault="001837ED" w:rsidP="00B92B81">
      <w:pPr>
        <w:pStyle w:val="ListParagraph"/>
        <w:numPr>
          <w:ilvl w:val="5"/>
          <w:numId w:val="17"/>
        </w:numPr>
        <w:rPr>
          <w:rFonts w:asciiTheme="majorHAnsi" w:hAnsiTheme="majorHAnsi"/>
          <w:szCs w:val="22"/>
        </w:rPr>
      </w:pPr>
      <w:r w:rsidRPr="00A171B1">
        <w:rPr>
          <w:rFonts w:asciiTheme="majorHAnsi" w:hAnsiTheme="majorHAnsi"/>
          <w:szCs w:val="22"/>
        </w:rPr>
        <w:t>Electronic commerce</w:t>
      </w:r>
      <w:r w:rsidR="00D52309" w:rsidRPr="00A171B1">
        <w:rPr>
          <w:rFonts w:asciiTheme="majorHAnsi" w:hAnsiTheme="majorHAnsi"/>
          <w:szCs w:val="22"/>
        </w:rPr>
        <w:t>**</w:t>
      </w:r>
    </w:p>
    <w:p w14:paraId="65E774E6" w14:textId="77777777" w:rsidR="001837ED" w:rsidRPr="00A171B1" w:rsidRDefault="001837ED" w:rsidP="00B92B81">
      <w:pPr>
        <w:pStyle w:val="ListParagraph"/>
        <w:numPr>
          <w:ilvl w:val="5"/>
          <w:numId w:val="17"/>
        </w:numPr>
        <w:rPr>
          <w:rFonts w:asciiTheme="majorHAnsi" w:hAnsiTheme="majorHAnsi"/>
          <w:szCs w:val="22"/>
        </w:rPr>
      </w:pPr>
      <w:r w:rsidRPr="00A171B1">
        <w:rPr>
          <w:rFonts w:asciiTheme="majorHAnsi" w:hAnsiTheme="majorHAnsi"/>
          <w:szCs w:val="22"/>
        </w:rPr>
        <w:t>Energy-related services</w:t>
      </w:r>
    </w:p>
    <w:p w14:paraId="7B7C886C" w14:textId="77777777" w:rsidR="001837ED" w:rsidRPr="000635C4" w:rsidRDefault="001837ED" w:rsidP="00B92B81">
      <w:pPr>
        <w:pStyle w:val="ListParagraph"/>
        <w:numPr>
          <w:ilvl w:val="5"/>
          <w:numId w:val="17"/>
        </w:numPr>
        <w:rPr>
          <w:rFonts w:asciiTheme="majorHAnsi" w:hAnsiTheme="majorHAnsi"/>
          <w:szCs w:val="22"/>
        </w:rPr>
      </w:pPr>
      <w:r w:rsidRPr="00063397">
        <w:rPr>
          <w:rFonts w:asciiTheme="majorHAnsi" w:hAnsiTheme="majorHAnsi"/>
          <w:szCs w:val="22"/>
        </w:rPr>
        <w:t>Financial services</w:t>
      </w:r>
      <w:r w:rsidR="00D52309" w:rsidRPr="00B1653E">
        <w:rPr>
          <w:rFonts w:asciiTheme="majorHAnsi" w:hAnsiTheme="majorHAnsi"/>
          <w:szCs w:val="22"/>
        </w:rPr>
        <w:t>**</w:t>
      </w:r>
    </w:p>
    <w:p w14:paraId="738A9483" w14:textId="77777777" w:rsidR="001837ED" w:rsidRPr="007444DE" w:rsidRDefault="00B87E6B" w:rsidP="00B92B81">
      <w:pPr>
        <w:pStyle w:val="ListParagraph"/>
        <w:numPr>
          <w:ilvl w:val="5"/>
          <w:numId w:val="17"/>
        </w:numPr>
        <w:rPr>
          <w:rFonts w:asciiTheme="majorHAnsi" w:hAnsiTheme="majorHAnsi"/>
          <w:szCs w:val="22"/>
        </w:rPr>
      </w:pPr>
      <w:r w:rsidRPr="00157953">
        <w:rPr>
          <w:rFonts w:asciiTheme="majorHAnsi" w:hAnsiTheme="majorHAnsi"/>
          <w:szCs w:val="22"/>
        </w:rPr>
        <w:t>In</w:t>
      </w:r>
      <w:r w:rsidRPr="007444DE">
        <w:rPr>
          <w:rFonts w:asciiTheme="majorHAnsi" w:hAnsiTheme="majorHAnsi"/>
          <w:szCs w:val="22"/>
        </w:rPr>
        <w:t xml:space="preserve">ternational </w:t>
      </w:r>
      <w:r w:rsidR="00D52309" w:rsidRPr="007444DE">
        <w:rPr>
          <w:rFonts w:asciiTheme="majorHAnsi" w:hAnsiTheme="majorHAnsi"/>
          <w:szCs w:val="22"/>
        </w:rPr>
        <w:t>m</w:t>
      </w:r>
      <w:r w:rsidR="001837ED" w:rsidRPr="007444DE">
        <w:rPr>
          <w:rFonts w:asciiTheme="majorHAnsi" w:hAnsiTheme="majorHAnsi"/>
          <w:szCs w:val="22"/>
        </w:rPr>
        <w:t xml:space="preserve">aritime </w:t>
      </w:r>
      <w:r w:rsidRPr="007444DE">
        <w:rPr>
          <w:rFonts w:asciiTheme="majorHAnsi" w:hAnsiTheme="majorHAnsi"/>
          <w:szCs w:val="22"/>
        </w:rPr>
        <w:t xml:space="preserve">transport </w:t>
      </w:r>
      <w:r w:rsidR="001837ED" w:rsidRPr="007444DE">
        <w:rPr>
          <w:rFonts w:asciiTheme="majorHAnsi" w:hAnsiTheme="majorHAnsi"/>
          <w:szCs w:val="22"/>
        </w:rPr>
        <w:t>services</w:t>
      </w:r>
    </w:p>
    <w:p w14:paraId="26705A68" w14:textId="77777777" w:rsidR="001837ED" w:rsidRPr="007444DE" w:rsidRDefault="001837ED" w:rsidP="00B92B81">
      <w:pPr>
        <w:pStyle w:val="ListParagraph"/>
        <w:numPr>
          <w:ilvl w:val="5"/>
          <w:numId w:val="17"/>
        </w:numPr>
        <w:rPr>
          <w:rFonts w:asciiTheme="majorHAnsi" w:hAnsiTheme="majorHAnsi"/>
          <w:szCs w:val="22"/>
        </w:rPr>
      </w:pPr>
      <w:r w:rsidRPr="007444DE">
        <w:rPr>
          <w:rFonts w:asciiTheme="majorHAnsi" w:hAnsiTheme="majorHAnsi"/>
          <w:szCs w:val="22"/>
        </w:rPr>
        <w:t>Professional services</w:t>
      </w:r>
    </w:p>
    <w:p w14:paraId="3F490227" w14:textId="77777777" w:rsidR="00B87E6B" w:rsidRPr="007444DE" w:rsidRDefault="00B87E6B" w:rsidP="00B92B81">
      <w:pPr>
        <w:pStyle w:val="ListParagraph"/>
        <w:numPr>
          <w:ilvl w:val="5"/>
          <w:numId w:val="17"/>
        </w:numPr>
        <w:rPr>
          <w:rFonts w:asciiTheme="majorHAnsi" w:hAnsiTheme="majorHAnsi"/>
          <w:szCs w:val="22"/>
        </w:rPr>
      </w:pPr>
      <w:r w:rsidRPr="007444DE">
        <w:rPr>
          <w:rFonts w:asciiTheme="majorHAnsi" w:hAnsiTheme="majorHAnsi"/>
          <w:szCs w:val="22"/>
        </w:rPr>
        <w:t>Telecommunication services</w:t>
      </w:r>
      <w:r w:rsidR="00D52309" w:rsidRPr="007444DE">
        <w:rPr>
          <w:rFonts w:asciiTheme="majorHAnsi" w:hAnsiTheme="majorHAnsi"/>
          <w:szCs w:val="22"/>
        </w:rPr>
        <w:t>**</w:t>
      </w:r>
    </w:p>
    <w:p w14:paraId="6EE458BF" w14:textId="77777777" w:rsidR="001837ED" w:rsidRPr="007444DE" w:rsidRDefault="001837ED" w:rsidP="00B92B81">
      <w:pPr>
        <w:pStyle w:val="ListParagraph"/>
        <w:numPr>
          <w:ilvl w:val="5"/>
          <w:numId w:val="17"/>
        </w:numPr>
        <w:rPr>
          <w:rFonts w:asciiTheme="majorHAnsi" w:hAnsiTheme="majorHAnsi"/>
          <w:szCs w:val="22"/>
        </w:rPr>
      </w:pPr>
      <w:r w:rsidRPr="007444DE">
        <w:rPr>
          <w:rFonts w:asciiTheme="majorHAnsi" w:hAnsiTheme="majorHAnsi"/>
          <w:szCs w:val="22"/>
        </w:rPr>
        <w:t>Road freight and logistics</w:t>
      </w:r>
      <w:r w:rsidR="005307CF" w:rsidRPr="007444DE">
        <w:rPr>
          <w:rFonts w:asciiTheme="majorHAnsi" w:hAnsiTheme="majorHAnsi"/>
          <w:szCs w:val="22"/>
        </w:rPr>
        <w:br/>
      </w:r>
    </w:p>
    <w:p w14:paraId="492D9BA3" w14:textId="77777777" w:rsidR="001837ED" w:rsidRPr="007444DE" w:rsidRDefault="00396B1E" w:rsidP="00B92B81">
      <w:pPr>
        <w:pStyle w:val="ListParagraph"/>
        <w:numPr>
          <w:ilvl w:val="4"/>
          <w:numId w:val="17"/>
        </w:numPr>
        <w:rPr>
          <w:rFonts w:asciiTheme="majorHAnsi" w:hAnsiTheme="majorHAnsi"/>
          <w:b/>
          <w:szCs w:val="22"/>
        </w:rPr>
      </w:pPr>
      <w:r w:rsidRPr="007444DE">
        <w:rPr>
          <w:rFonts w:asciiTheme="majorHAnsi" w:hAnsiTheme="majorHAnsi"/>
          <w:b/>
          <w:szCs w:val="22"/>
        </w:rPr>
        <w:t>Four g</w:t>
      </w:r>
      <w:r w:rsidR="001837ED" w:rsidRPr="007444DE">
        <w:rPr>
          <w:rFonts w:asciiTheme="majorHAnsi" w:hAnsiTheme="majorHAnsi"/>
          <w:b/>
          <w:szCs w:val="22"/>
        </w:rPr>
        <w:t>overnment functions covered</w:t>
      </w:r>
      <w:r w:rsidRPr="007444DE">
        <w:rPr>
          <w:rFonts w:asciiTheme="majorHAnsi" w:hAnsiTheme="majorHAnsi"/>
          <w:b/>
          <w:szCs w:val="22"/>
        </w:rPr>
        <w:t xml:space="preserve"> by TiSA annexes</w:t>
      </w:r>
    </w:p>
    <w:p w14:paraId="75B8869E" w14:textId="77777777" w:rsidR="001837ED" w:rsidRPr="006008C7" w:rsidRDefault="001837ED" w:rsidP="00B92B81">
      <w:pPr>
        <w:pStyle w:val="ListParagraph"/>
        <w:numPr>
          <w:ilvl w:val="5"/>
          <w:numId w:val="17"/>
        </w:numPr>
        <w:rPr>
          <w:rFonts w:asciiTheme="majorHAnsi" w:hAnsiTheme="majorHAnsi"/>
          <w:b/>
          <w:szCs w:val="22"/>
        </w:rPr>
      </w:pPr>
      <w:r w:rsidRPr="006008C7">
        <w:rPr>
          <w:rFonts w:asciiTheme="majorHAnsi" w:hAnsiTheme="majorHAnsi"/>
          <w:szCs w:val="22"/>
        </w:rPr>
        <w:t>Domestic regulation</w:t>
      </w:r>
      <w:r w:rsidR="00D52309" w:rsidRPr="006008C7">
        <w:rPr>
          <w:rFonts w:asciiTheme="majorHAnsi" w:hAnsiTheme="majorHAnsi"/>
          <w:szCs w:val="22"/>
        </w:rPr>
        <w:t>**</w:t>
      </w:r>
    </w:p>
    <w:p w14:paraId="43114366" w14:textId="77777777" w:rsidR="001837ED" w:rsidRPr="006008C7" w:rsidRDefault="001837ED" w:rsidP="00B92B81">
      <w:pPr>
        <w:pStyle w:val="ListParagraph"/>
        <w:numPr>
          <w:ilvl w:val="5"/>
          <w:numId w:val="17"/>
        </w:numPr>
        <w:rPr>
          <w:rFonts w:asciiTheme="majorHAnsi" w:hAnsiTheme="majorHAnsi"/>
          <w:szCs w:val="22"/>
        </w:rPr>
      </w:pPr>
      <w:r w:rsidRPr="006008C7">
        <w:rPr>
          <w:rFonts w:asciiTheme="majorHAnsi" w:hAnsiTheme="majorHAnsi"/>
          <w:szCs w:val="22"/>
        </w:rPr>
        <w:t>Government procurement</w:t>
      </w:r>
    </w:p>
    <w:p w14:paraId="08537E65" w14:textId="77777777" w:rsidR="005307CF" w:rsidRPr="006008C7" w:rsidRDefault="001837ED" w:rsidP="00B92B81">
      <w:pPr>
        <w:pStyle w:val="ListParagraph"/>
        <w:numPr>
          <w:ilvl w:val="5"/>
          <w:numId w:val="17"/>
        </w:numPr>
        <w:rPr>
          <w:rFonts w:asciiTheme="majorHAnsi" w:hAnsiTheme="majorHAnsi"/>
          <w:b/>
          <w:szCs w:val="22"/>
        </w:rPr>
      </w:pPr>
      <w:r w:rsidRPr="006008C7">
        <w:rPr>
          <w:rFonts w:asciiTheme="majorHAnsi" w:hAnsiTheme="majorHAnsi"/>
          <w:szCs w:val="22"/>
        </w:rPr>
        <w:t>Movement of natural persons</w:t>
      </w:r>
      <w:r w:rsidR="00D52309" w:rsidRPr="006008C7">
        <w:rPr>
          <w:rFonts w:asciiTheme="majorHAnsi" w:hAnsiTheme="majorHAnsi"/>
          <w:szCs w:val="22"/>
        </w:rPr>
        <w:t>**</w:t>
      </w:r>
    </w:p>
    <w:p w14:paraId="0624901C" w14:textId="77777777" w:rsidR="001837ED" w:rsidRPr="00AF5609" w:rsidRDefault="001837ED" w:rsidP="00B92B81">
      <w:pPr>
        <w:pStyle w:val="ListParagraph"/>
        <w:numPr>
          <w:ilvl w:val="5"/>
          <w:numId w:val="17"/>
        </w:numPr>
        <w:rPr>
          <w:rFonts w:asciiTheme="majorHAnsi" w:hAnsiTheme="majorHAnsi"/>
          <w:b/>
          <w:szCs w:val="22"/>
        </w:rPr>
      </w:pPr>
      <w:r w:rsidRPr="00075D8B">
        <w:rPr>
          <w:rFonts w:asciiTheme="majorHAnsi" w:hAnsiTheme="majorHAnsi"/>
          <w:szCs w:val="22"/>
        </w:rPr>
        <w:lastRenderedPageBreak/>
        <w:t>Transparency</w:t>
      </w:r>
      <w:r w:rsidR="00D52309" w:rsidRPr="00075D8B">
        <w:rPr>
          <w:rFonts w:asciiTheme="majorHAnsi" w:hAnsiTheme="majorHAnsi"/>
          <w:szCs w:val="22"/>
        </w:rPr>
        <w:t>**</w:t>
      </w:r>
      <w:r w:rsidRPr="00AF5609">
        <w:rPr>
          <w:rFonts w:asciiTheme="majorHAnsi" w:hAnsiTheme="majorHAnsi"/>
          <w:b/>
          <w:szCs w:val="22"/>
        </w:rPr>
        <w:br/>
      </w:r>
    </w:p>
    <w:p w14:paraId="43B9241D" w14:textId="77777777" w:rsidR="00225A86" w:rsidRPr="007444DE" w:rsidRDefault="0084036E" w:rsidP="00B92B81">
      <w:pPr>
        <w:pStyle w:val="ListParagraph"/>
        <w:numPr>
          <w:ilvl w:val="3"/>
          <w:numId w:val="17"/>
        </w:numPr>
        <w:rPr>
          <w:rFonts w:asciiTheme="majorHAnsi" w:hAnsiTheme="majorHAnsi"/>
          <w:b/>
          <w:szCs w:val="22"/>
        </w:rPr>
      </w:pPr>
      <w:r w:rsidRPr="00AF5609">
        <w:rPr>
          <w:rFonts w:asciiTheme="majorHAnsi" w:hAnsiTheme="majorHAnsi"/>
          <w:b/>
          <w:szCs w:val="22"/>
        </w:rPr>
        <w:t>Example of sector:  Energy-Related Services Annex</w:t>
      </w:r>
      <w:r w:rsidRPr="00A171B1">
        <w:rPr>
          <w:rFonts w:asciiTheme="majorHAnsi" w:hAnsiTheme="majorHAnsi"/>
          <w:szCs w:val="22"/>
        </w:rPr>
        <w:br/>
        <w:t xml:space="preserve">The Energy-Related Service (ESR) Annex aims to </w:t>
      </w:r>
      <w:r w:rsidRPr="00F052AB">
        <w:rPr>
          <w:rFonts w:asciiTheme="majorHAnsi" w:hAnsiTheme="majorHAnsi"/>
          <w:szCs w:val="22"/>
          <w:highlight w:val="yellow"/>
        </w:rPr>
        <w:t>fundamentally</w:t>
      </w:r>
      <w:r w:rsidRPr="00A171B1">
        <w:rPr>
          <w:rFonts w:asciiTheme="majorHAnsi" w:hAnsiTheme="majorHAnsi"/>
          <w:szCs w:val="22"/>
        </w:rPr>
        <w:t xml:space="preserve"> change the approach that </w:t>
      </w:r>
      <w:r w:rsidR="00225A86" w:rsidRPr="00A171B1">
        <w:rPr>
          <w:rFonts w:asciiTheme="majorHAnsi" w:hAnsiTheme="majorHAnsi"/>
          <w:szCs w:val="22"/>
        </w:rPr>
        <w:t>many</w:t>
      </w:r>
      <w:r w:rsidRPr="00A171B1">
        <w:rPr>
          <w:rFonts w:asciiTheme="majorHAnsi" w:hAnsiTheme="majorHAnsi"/>
          <w:szCs w:val="22"/>
        </w:rPr>
        <w:t xml:space="preserve"> countries</w:t>
      </w:r>
      <w:r w:rsidR="00225A86" w:rsidRPr="00A171B1">
        <w:rPr>
          <w:rFonts w:asciiTheme="majorHAnsi" w:hAnsiTheme="majorHAnsi"/>
          <w:szCs w:val="22"/>
        </w:rPr>
        <w:t>, states and provinces</w:t>
      </w:r>
      <w:r w:rsidRPr="00063397">
        <w:rPr>
          <w:rFonts w:asciiTheme="majorHAnsi" w:hAnsiTheme="majorHAnsi"/>
          <w:szCs w:val="22"/>
        </w:rPr>
        <w:t xml:space="preserve"> use to regulate </w:t>
      </w:r>
      <w:r w:rsidR="00225A86" w:rsidRPr="00B1653E">
        <w:rPr>
          <w:rFonts w:asciiTheme="majorHAnsi" w:hAnsiTheme="majorHAnsi"/>
          <w:szCs w:val="22"/>
        </w:rPr>
        <w:t xml:space="preserve">utilities </w:t>
      </w:r>
      <w:r w:rsidR="00AF4CB5" w:rsidRPr="000635C4">
        <w:rPr>
          <w:rFonts w:asciiTheme="majorHAnsi" w:hAnsiTheme="majorHAnsi"/>
          <w:szCs w:val="22"/>
        </w:rPr>
        <w:t xml:space="preserve">and </w:t>
      </w:r>
      <w:r w:rsidRPr="000635C4">
        <w:rPr>
          <w:rFonts w:asciiTheme="majorHAnsi" w:hAnsiTheme="majorHAnsi"/>
          <w:szCs w:val="22"/>
        </w:rPr>
        <w:t xml:space="preserve">extractive industries.  </w:t>
      </w:r>
      <w:r w:rsidR="00225A86" w:rsidRPr="00F052AB">
        <w:rPr>
          <w:rFonts w:asciiTheme="majorHAnsi" w:hAnsiTheme="majorHAnsi"/>
          <w:szCs w:val="22"/>
          <w:highlight w:val="yellow"/>
        </w:rPr>
        <w:t xml:space="preserve">Rules in the ERS Annex </w:t>
      </w:r>
      <w:r w:rsidR="00221C49" w:rsidRPr="00F052AB">
        <w:rPr>
          <w:rFonts w:asciiTheme="majorHAnsi" w:hAnsiTheme="majorHAnsi"/>
          <w:szCs w:val="22"/>
          <w:highlight w:val="yellow"/>
        </w:rPr>
        <w:t>require</w:t>
      </w:r>
      <w:r w:rsidR="00225A86" w:rsidRPr="00F052AB">
        <w:rPr>
          <w:rFonts w:asciiTheme="majorHAnsi" w:hAnsiTheme="majorHAnsi"/>
          <w:szCs w:val="22"/>
          <w:highlight w:val="yellow"/>
        </w:rPr>
        <w:t xml:space="preserve"> technology</w:t>
      </w:r>
      <w:r w:rsidR="00221C49" w:rsidRPr="00F052AB">
        <w:rPr>
          <w:rFonts w:asciiTheme="majorHAnsi" w:hAnsiTheme="majorHAnsi"/>
          <w:szCs w:val="22"/>
          <w:highlight w:val="yellow"/>
        </w:rPr>
        <w:t xml:space="preserve"> and source neutrality</w:t>
      </w:r>
      <w:r w:rsidR="00AF4CB5" w:rsidRPr="00F052AB">
        <w:rPr>
          <w:rFonts w:asciiTheme="majorHAnsi" w:hAnsiTheme="majorHAnsi"/>
          <w:szCs w:val="22"/>
          <w:highlight w:val="yellow"/>
        </w:rPr>
        <w:t>.  In other words,</w:t>
      </w:r>
      <w:r w:rsidR="00225A86" w:rsidRPr="00F052AB">
        <w:rPr>
          <w:rFonts w:asciiTheme="majorHAnsi" w:hAnsiTheme="majorHAnsi"/>
          <w:szCs w:val="22"/>
          <w:highlight w:val="yellow"/>
        </w:rPr>
        <w:t xml:space="preserve"> regulations </w:t>
      </w:r>
      <w:r w:rsidR="00221C49" w:rsidRPr="00F052AB">
        <w:rPr>
          <w:rFonts w:asciiTheme="majorHAnsi" w:hAnsiTheme="majorHAnsi"/>
          <w:szCs w:val="22"/>
          <w:highlight w:val="yellow"/>
        </w:rPr>
        <w:t xml:space="preserve">that affect market access or establishment of an enterprise </w:t>
      </w:r>
      <w:r w:rsidR="00225A86" w:rsidRPr="00F052AB">
        <w:rPr>
          <w:rFonts w:asciiTheme="majorHAnsi" w:hAnsiTheme="majorHAnsi"/>
          <w:szCs w:val="22"/>
          <w:highlight w:val="yellow"/>
        </w:rPr>
        <w:t>may not favor renew</w:t>
      </w:r>
      <w:r w:rsidR="00221C49" w:rsidRPr="00F052AB">
        <w:rPr>
          <w:rFonts w:asciiTheme="majorHAnsi" w:hAnsiTheme="majorHAnsi"/>
          <w:szCs w:val="22"/>
          <w:highlight w:val="yellow"/>
        </w:rPr>
        <w:t xml:space="preserve">able sources or disfavor fossil </w:t>
      </w:r>
      <w:r w:rsidR="00225A86" w:rsidRPr="00F052AB">
        <w:rPr>
          <w:rFonts w:asciiTheme="majorHAnsi" w:hAnsiTheme="majorHAnsi"/>
          <w:szCs w:val="22"/>
          <w:highlight w:val="yellow"/>
        </w:rPr>
        <w:t xml:space="preserve">fuels.  </w:t>
      </w:r>
      <w:r w:rsidR="00221C49" w:rsidRPr="00F052AB">
        <w:rPr>
          <w:rFonts w:asciiTheme="majorHAnsi" w:hAnsiTheme="majorHAnsi"/>
          <w:szCs w:val="22"/>
          <w:highlight w:val="yellow"/>
        </w:rPr>
        <w:t>(Art. I</w:t>
      </w:r>
      <w:r w:rsidR="00C83BAD" w:rsidRPr="00F052AB">
        <w:rPr>
          <w:rFonts w:asciiTheme="majorHAnsi" w:hAnsiTheme="majorHAnsi"/>
          <w:szCs w:val="22"/>
          <w:highlight w:val="yellow"/>
        </w:rPr>
        <w:t>; Menotti 2016</w:t>
      </w:r>
      <w:proofErr w:type="gramStart"/>
      <w:r w:rsidR="00221C49" w:rsidRPr="00F052AB">
        <w:rPr>
          <w:rFonts w:asciiTheme="majorHAnsi" w:hAnsiTheme="majorHAnsi"/>
          <w:szCs w:val="22"/>
          <w:highlight w:val="yellow"/>
        </w:rPr>
        <w:t>)</w:t>
      </w:r>
      <w:r w:rsidR="00221C49" w:rsidRPr="007444DE">
        <w:rPr>
          <w:rFonts w:asciiTheme="majorHAnsi" w:hAnsiTheme="majorHAnsi"/>
          <w:szCs w:val="22"/>
        </w:rPr>
        <w:t xml:space="preserve">  Among</w:t>
      </w:r>
      <w:proofErr w:type="gramEnd"/>
      <w:r w:rsidR="00221C49" w:rsidRPr="007444DE">
        <w:rPr>
          <w:rFonts w:asciiTheme="majorHAnsi" w:hAnsiTheme="majorHAnsi"/>
          <w:szCs w:val="22"/>
        </w:rPr>
        <w:t xml:space="preserve"> other things, t</w:t>
      </w:r>
      <w:r w:rsidR="00225A86" w:rsidRPr="007444DE">
        <w:rPr>
          <w:rFonts w:asciiTheme="majorHAnsi" w:hAnsiTheme="majorHAnsi"/>
          <w:szCs w:val="22"/>
        </w:rPr>
        <w:t xml:space="preserve">he ERS Annex </w:t>
      </w:r>
      <w:r w:rsidR="00225A86" w:rsidRPr="007444DE">
        <w:rPr>
          <w:rFonts w:asciiTheme="majorHAnsi" w:hAnsiTheme="majorHAnsi"/>
          <w:szCs w:val="22"/>
          <w:u w:val="single"/>
        </w:rPr>
        <w:t>requires</w:t>
      </w:r>
      <w:r w:rsidR="00225A86" w:rsidRPr="007444DE">
        <w:rPr>
          <w:rFonts w:asciiTheme="majorHAnsi" w:hAnsiTheme="majorHAnsi"/>
          <w:szCs w:val="22"/>
        </w:rPr>
        <w:t xml:space="preserve"> that countries:</w:t>
      </w:r>
    </w:p>
    <w:p w14:paraId="30AB513D" w14:textId="77777777" w:rsidR="00225A86" w:rsidRPr="007444DE" w:rsidRDefault="00225A86" w:rsidP="00B92B81">
      <w:pPr>
        <w:pStyle w:val="ListParagraph"/>
        <w:numPr>
          <w:ilvl w:val="4"/>
          <w:numId w:val="17"/>
        </w:numPr>
        <w:rPr>
          <w:rFonts w:asciiTheme="majorHAnsi" w:hAnsiTheme="majorHAnsi"/>
          <w:szCs w:val="22"/>
        </w:rPr>
      </w:pPr>
      <w:r w:rsidRPr="007444DE">
        <w:rPr>
          <w:rFonts w:asciiTheme="majorHAnsi" w:hAnsiTheme="majorHAnsi"/>
          <w:szCs w:val="22"/>
        </w:rPr>
        <w:t>“work to alleviate” barriers to competition, including those from the “dominant p</w:t>
      </w:r>
      <w:r w:rsidR="0001339D" w:rsidRPr="007444DE">
        <w:rPr>
          <w:rFonts w:asciiTheme="majorHAnsi" w:hAnsiTheme="majorHAnsi"/>
          <w:szCs w:val="22"/>
        </w:rPr>
        <w:t>osition” of regulated utilities</w:t>
      </w:r>
      <w:r w:rsidRPr="007444DE">
        <w:rPr>
          <w:rFonts w:asciiTheme="majorHAnsi" w:hAnsiTheme="majorHAnsi"/>
          <w:szCs w:val="22"/>
        </w:rPr>
        <w:t xml:space="preserve"> (Art. VII)</w:t>
      </w:r>
      <w:r w:rsidR="00221C49" w:rsidRPr="007444DE">
        <w:rPr>
          <w:rFonts w:asciiTheme="majorHAnsi" w:hAnsiTheme="majorHAnsi"/>
          <w:szCs w:val="22"/>
        </w:rPr>
        <w:t>;</w:t>
      </w:r>
      <w:r w:rsidR="00AF4CB5" w:rsidRPr="007444DE">
        <w:rPr>
          <w:rFonts w:asciiTheme="majorHAnsi" w:hAnsiTheme="majorHAnsi"/>
          <w:szCs w:val="22"/>
        </w:rPr>
        <w:t xml:space="preserve"> or</w:t>
      </w:r>
    </w:p>
    <w:p w14:paraId="37586FCC" w14:textId="77777777" w:rsidR="0001339D" w:rsidRPr="007444DE" w:rsidRDefault="00221C49" w:rsidP="00B92B81">
      <w:pPr>
        <w:pStyle w:val="ListParagraph"/>
        <w:numPr>
          <w:ilvl w:val="4"/>
          <w:numId w:val="17"/>
        </w:numPr>
        <w:rPr>
          <w:rFonts w:asciiTheme="majorHAnsi" w:hAnsiTheme="majorHAnsi"/>
          <w:szCs w:val="22"/>
        </w:rPr>
      </w:pPr>
      <w:r w:rsidRPr="007444DE">
        <w:rPr>
          <w:rFonts w:asciiTheme="majorHAnsi" w:hAnsiTheme="majorHAnsi"/>
          <w:szCs w:val="22"/>
        </w:rPr>
        <w:t xml:space="preserve">permit </w:t>
      </w:r>
      <w:r w:rsidR="0001339D" w:rsidRPr="007444DE">
        <w:rPr>
          <w:rFonts w:asciiTheme="majorHAnsi" w:hAnsiTheme="majorHAnsi"/>
          <w:szCs w:val="22"/>
        </w:rPr>
        <w:t xml:space="preserve">supply of </w:t>
      </w:r>
      <w:r w:rsidR="0001339D" w:rsidRPr="00F052AB">
        <w:rPr>
          <w:rFonts w:asciiTheme="majorHAnsi" w:hAnsiTheme="majorHAnsi"/>
          <w:szCs w:val="22"/>
          <w:highlight w:val="yellow"/>
        </w:rPr>
        <w:t>key</w:t>
      </w:r>
      <w:r w:rsidR="0001339D" w:rsidRPr="007444DE">
        <w:rPr>
          <w:rFonts w:asciiTheme="majorHAnsi" w:hAnsiTheme="majorHAnsi"/>
          <w:szCs w:val="22"/>
        </w:rPr>
        <w:t xml:space="preserve"> services for fracking and operation of coastal petroleum or LNG terminals:</w:t>
      </w:r>
    </w:p>
    <w:p w14:paraId="56C5A865" w14:textId="77777777" w:rsidR="0001339D" w:rsidRPr="007444DE" w:rsidRDefault="0001339D" w:rsidP="00B92B81">
      <w:pPr>
        <w:pStyle w:val="ListParagraph"/>
        <w:numPr>
          <w:ilvl w:val="5"/>
          <w:numId w:val="17"/>
        </w:numPr>
        <w:rPr>
          <w:rFonts w:asciiTheme="majorHAnsi" w:hAnsiTheme="majorHAnsi"/>
          <w:szCs w:val="22"/>
        </w:rPr>
      </w:pPr>
      <w:r w:rsidRPr="007444DE">
        <w:rPr>
          <w:rFonts w:asciiTheme="majorHAnsi" w:hAnsiTheme="majorHAnsi"/>
          <w:szCs w:val="22"/>
        </w:rPr>
        <w:t xml:space="preserve">on a </w:t>
      </w:r>
      <w:r w:rsidR="00221C49" w:rsidRPr="007444DE">
        <w:rPr>
          <w:rFonts w:asciiTheme="majorHAnsi" w:hAnsiTheme="majorHAnsi"/>
          <w:szCs w:val="22"/>
        </w:rPr>
        <w:t xml:space="preserve">cross-border </w:t>
      </w:r>
      <w:r w:rsidRPr="007444DE">
        <w:rPr>
          <w:rFonts w:asciiTheme="majorHAnsi" w:hAnsiTheme="majorHAnsi"/>
          <w:szCs w:val="22"/>
        </w:rPr>
        <w:t xml:space="preserve">basis, although </w:t>
      </w:r>
      <w:r w:rsidR="001915CE" w:rsidRPr="007444DE">
        <w:rPr>
          <w:rFonts w:asciiTheme="majorHAnsi" w:hAnsiTheme="majorHAnsi"/>
          <w:szCs w:val="22"/>
        </w:rPr>
        <w:t>governments may set</w:t>
      </w:r>
      <w:r w:rsidRPr="007444DE">
        <w:rPr>
          <w:rFonts w:asciiTheme="majorHAnsi" w:hAnsiTheme="majorHAnsi"/>
          <w:szCs w:val="22"/>
        </w:rPr>
        <w:t xml:space="preserve"> </w:t>
      </w:r>
      <w:r w:rsidR="00221C49" w:rsidRPr="007444DE">
        <w:rPr>
          <w:rFonts w:asciiTheme="majorHAnsi" w:hAnsiTheme="majorHAnsi"/>
          <w:szCs w:val="22"/>
        </w:rPr>
        <w:t>limits or conditions</w:t>
      </w:r>
      <w:r w:rsidRPr="007444DE">
        <w:rPr>
          <w:rFonts w:asciiTheme="majorHAnsi" w:hAnsiTheme="majorHAnsi"/>
          <w:szCs w:val="22"/>
        </w:rPr>
        <w:t xml:space="preserve"> </w:t>
      </w:r>
      <w:r w:rsidR="001915CE" w:rsidRPr="007444DE">
        <w:rPr>
          <w:rFonts w:asciiTheme="majorHAnsi" w:hAnsiTheme="majorHAnsi"/>
          <w:szCs w:val="22"/>
        </w:rPr>
        <w:t xml:space="preserve">on their commitments </w:t>
      </w:r>
      <w:r w:rsidRPr="007444DE">
        <w:rPr>
          <w:rFonts w:asciiTheme="majorHAnsi" w:hAnsiTheme="majorHAnsi"/>
          <w:szCs w:val="22"/>
        </w:rPr>
        <w:t>(Art. III), and</w:t>
      </w:r>
    </w:p>
    <w:p w14:paraId="77DA08E0" w14:textId="77777777" w:rsidR="0084036E" w:rsidRPr="007444DE" w:rsidRDefault="00221C49" w:rsidP="00B92B81">
      <w:pPr>
        <w:pStyle w:val="ListParagraph"/>
        <w:numPr>
          <w:ilvl w:val="5"/>
          <w:numId w:val="17"/>
        </w:numPr>
        <w:rPr>
          <w:rFonts w:asciiTheme="majorHAnsi" w:hAnsiTheme="majorHAnsi"/>
          <w:szCs w:val="22"/>
        </w:rPr>
      </w:pPr>
      <w:r w:rsidRPr="007444DE">
        <w:rPr>
          <w:rFonts w:asciiTheme="majorHAnsi" w:hAnsiTheme="majorHAnsi"/>
          <w:szCs w:val="22"/>
        </w:rPr>
        <w:t>through commercial presence</w:t>
      </w:r>
      <w:r w:rsidR="0001339D" w:rsidRPr="007444DE">
        <w:rPr>
          <w:rFonts w:asciiTheme="majorHAnsi" w:hAnsiTheme="majorHAnsi"/>
          <w:szCs w:val="22"/>
        </w:rPr>
        <w:t>,</w:t>
      </w:r>
      <w:r w:rsidRPr="007444DE">
        <w:rPr>
          <w:rFonts w:asciiTheme="majorHAnsi" w:hAnsiTheme="majorHAnsi"/>
          <w:szCs w:val="22"/>
        </w:rPr>
        <w:t xml:space="preserve"> </w:t>
      </w:r>
      <w:r w:rsidRPr="00F052AB">
        <w:rPr>
          <w:rFonts w:asciiTheme="majorHAnsi" w:hAnsiTheme="majorHAnsi"/>
          <w:szCs w:val="22"/>
          <w:highlight w:val="yellow"/>
          <w:u w:val="single"/>
        </w:rPr>
        <w:t xml:space="preserve">without </w:t>
      </w:r>
      <w:r w:rsidRPr="00F052AB">
        <w:rPr>
          <w:rFonts w:asciiTheme="majorHAnsi" w:hAnsiTheme="majorHAnsi"/>
          <w:szCs w:val="22"/>
          <w:highlight w:val="yellow"/>
        </w:rPr>
        <w:t>limits or conditions</w:t>
      </w:r>
      <w:r w:rsidR="0001339D" w:rsidRPr="007444DE">
        <w:rPr>
          <w:rFonts w:asciiTheme="majorHAnsi" w:hAnsiTheme="majorHAnsi"/>
          <w:szCs w:val="22"/>
        </w:rPr>
        <w:t>. (Art. IV</w:t>
      </w:r>
      <w:r w:rsidRPr="007444DE">
        <w:rPr>
          <w:rFonts w:asciiTheme="majorHAnsi" w:hAnsiTheme="majorHAnsi"/>
          <w:szCs w:val="22"/>
        </w:rPr>
        <w:t xml:space="preserve">) </w:t>
      </w:r>
      <w:r w:rsidR="0001339D" w:rsidRPr="007444DE">
        <w:rPr>
          <w:rFonts w:asciiTheme="majorHAnsi" w:hAnsiTheme="majorHAnsi"/>
          <w:szCs w:val="22"/>
        </w:rPr>
        <w:br/>
      </w:r>
    </w:p>
    <w:p w14:paraId="02935F95" w14:textId="77777777" w:rsidR="007513DD" w:rsidRPr="007444DE" w:rsidRDefault="005307CF" w:rsidP="00B47A57">
      <w:pPr>
        <w:pStyle w:val="ListParagraph"/>
        <w:numPr>
          <w:ilvl w:val="3"/>
          <w:numId w:val="17"/>
        </w:numPr>
        <w:rPr>
          <w:rFonts w:asciiTheme="majorHAnsi" w:hAnsiTheme="majorHAnsi"/>
          <w:b/>
          <w:szCs w:val="22"/>
        </w:rPr>
      </w:pPr>
      <w:r w:rsidRPr="007444DE">
        <w:rPr>
          <w:rFonts w:asciiTheme="majorHAnsi" w:hAnsiTheme="majorHAnsi"/>
          <w:b/>
          <w:szCs w:val="22"/>
        </w:rPr>
        <w:t xml:space="preserve">Example of government function: </w:t>
      </w:r>
      <w:r w:rsidR="00666A44" w:rsidRPr="007444DE">
        <w:rPr>
          <w:rFonts w:asciiTheme="majorHAnsi" w:hAnsiTheme="majorHAnsi"/>
          <w:b/>
          <w:szCs w:val="22"/>
        </w:rPr>
        <w:t xml:space="preserve"> Domestic Regulation </w:t>
      </w:r>
      <w:r w:rsidR="00B87E6B" w:rsidRPr="007444DE">
        <w:rPr>
          <w:rFonts w:asciiTheme="majorHAnsi" w:hAnsiTheme="majorHAnsi"/>
          <w:b/>
          <w:szCs w:val="22"/>
        </w:rPr>
        <w:t xml:space="preserve">(DR) </w:t>
      </w:r>
      <w:r w:rsidR="00666A44" w:rsidRPr="007444DE">
        <w:rPr>
          <w:rFonts w:asciiTheme="majorHAnsi" w:hAnsiTheme="majorHAnsi"/>
          <w:b/>
          <w:szCs w:val="22"/>
        </w:rPr>
        <w:t>A</w:t>
      </w:r>
      <w:r w:rsidR="007513DD" w:rsidRPr="007444DE">
        <w:rPr>
          <w:rFonts w:asciiTheme="majorHAnsi" w:hAnsiTheme="majorHAnsi"/>
          <w:b/>
          <w:szCs w:val="22"/>
        </w:rPr>
        <w:t>nnex</w:t>
      </w:r>
      <w:r w:rsidR="007513DD" w:rsidRPr="007444DE">
        <w:rPr>
          <w:rFonts w:asciiTheme="majorHAnsi" w:hAnsiTheme="majorHAnsi"/>
          <w:b/>
          <w:szCs w:val="22"/>
        </w:rPr>
        <w:br/>
      </w:r>
      <w:proofErr w:type="spellStart"/>
      <w:r w:rsidR="007513DD" w:rsidRPr="007444DE">
        <w:rPr>
          <w:rFonts w:asciiTheme="majorHAnsi" w:hAnsiTheme="majorHAnsi"/>
          <w:szCs w:val="22"/>
        </w:rPr>
        <w:t>TiSA’s</w:t>
      </w:r>
      <w:proofErr w:type="spellEnd"/>
      <w:r w:rsidR="007513DD" w:rsidRPr="007444DE">
        <w:rPr>
          <w:rFonts w:asciiTheme="majorHAnsi" w:hAnsiTheme="majorHAnsi"/>
          <w:szCs w:val="22"/>
        </w:rPr>
        <w:t xml:space="preserve"> domestic regulation annex applies more than 20 rules to any domestic regulation that </w:t>
      </w:r>
      <w:r w:rsidR="00700A0D" w:rsidRPr="007444DE">
        <w:rPr>
          <w:rFonts w:asciiTheme="majorHAnsi" w:hAnsiTheme="majorHAnsi"/>
          <w:szCs w:val="22"/>
        </w:rPr>
        <w:t>merely “relates to”</w:t>
      </w:r>
      <w:r w:rsidR="007513DD" w:rsidRPr="007444DE">
        <w:rPr>
          <w:rFonts w:asciiTheme="majorHAnsi" w:hAnsiTheme="majorHAnsi"/>
          <w:szCs w:val="22"/>
        </w:rPr>
        <w:t xml:space="preserve"> </w:t>
      </w:r>
      <w:r w:rsidR="00700A0D" w:rsidRPr="007444DE">
        <w:rPr>
          <w:rFonts w:asciiTheme="majorHAnsi" w:hAnsiTheme="majorHAnsi"/>
          <w:szCs w:val="22"/>
        </w:rPr>
        <w:t>a domestic regulation “affecting trade in services with respect to which a Party has undertaken a commitment</w:t>
      </w:r>
      <w:r w:rsidR="007513DD" w:rsidRPr="007444DE">
        <w:rPr>
          <w:rFonts w:asciiTheme="majorHAnsi" w:hAnsiTheme="majorHAnsi"/>
          <w:szCs w:val="22"/>
        </w:rPr>
        <w:t>,</w:t>
      </w:r>
      <w:r w:rsidR="00700A0D" w:rsidRPr="007444DE">
        <w:rPr>
          <w:rFonts w:asciiTheme="majorHAnsi" w:hAnsiTheme="majorHAnsi"/>
          <w:szCs w:val="22"/>
        </w:rPr>
        <w:t>”</w:t>
      </w:r>
      <w:r w:rsidR="007513DD" w:rsidRPr="007444DE">
        <w:rPr>
          <w:rFonts w:asciiTheme="majorHAnsi" w:hAnsiTheme="majorHAnsi"/>
          <w:szCs w:val="22"/>
        </w:rPr>
        <w:t xml:space="preserve"> </w:t>
      </w:r>
      <w:r w:rsidR="00700A0D" w:rsidRPr="007444DE">
        <w:rPr>
          <w:rFonts w:asciiTheme="majorHAnsi" w:hAnsiTheme="majorHAnsi"/>
          <w:szCs w:val="22"/>
        </w:rPr>
        <w:t xml:space="preserve">which in turn, </w:t>
      </w:r>
      <w:r w:rsidR="007513DD" w:rsidRPr="007444DE">
        <w:rPr>
          <w:rFonts w:asciiTheme="majorHAnsi" w:hAnsiTheme="majorHAnsi"/>
          <w:szCs w:val="22"/>
        </w:rPr>
        <w:t>includ</w:t>
      </w:r>
      <w:r w:rsidR="00700A0D" w:rsidRPr="007444DE">
        <w:rPr>
          <w:rFonts w:asciiTheme="majorHAnsi" w:hAnsiTheme="majorHAnsi"/>
          <w:szCs w:val="22"/>
        </w:rPr>
        <w:t>es</w:t>
      </w:r>
      <w:r w:rsidR="007513DD" w:rsidRPr="007444DE">
        <w:rPr>
          <w:rFonts w:asciiTheme="majorHAnsi" w:hAnsiTheme="majorHAnsi"/>
          <w:szCs w:val="22"/>
        </w:rPr>
        <w:t xml:space="preserve"> negative-list commitment</w:t>
      </w:r>
      <w:r w:rsidR="00700A0D" w:rsidRPr="007444DE">
        <w:rPr>
          <w:rFonts w:asciiTheme="majorHAnsi" w:hAnsiTheme="majorHAnsi"/>
          <w:szCs w:val="22"/>
        </w:rPr>
        <w:t>s</w:t>
      </w:r>
      <w:r w:rsidR="007513DD" w:rsidRPr="007444DE">
        <w:rPr>
          <w:rFonts w:asciiTheme="majorHAnsi" w:hAnsiTheme="majorHAnsi"/>
          <w:szCs w:val="22"/>
        </w:rPr>
        <w:t xml:space="preserve">.  Some of the proposed rules carry over from a decade of negotiations in the WTO Working Party on Domestic Regulation that ended in a stalemate—in part because some of the rules are a radical departure from </w:t>
      </w:r>
      <w:r w:rsidR="00AF4CB5" w:rsidRPr="007444DE">
        <w:rPr>
          <w:rFonts w:asciiTheme="majorHAnsi" w:hAnsiTheme="majorHAnsi"/>
          <w:szCs w:val="22"/>
        </w:rPr>
        <w:t xml:space="preserve">regulatory </w:t>
      </w:r>
      <w:r w:rsidR="007513DD" w:rsidRPr="007444DE">
        <w:rPr>
          <w:rFonts w:asciiTheme="majorHAnsi" w:hAnsiTheme="majorHAnsi"/>
          <w:szCs w:val="22"/>
        </w:rPr>
        <w:t xml:space="preserve">practice in most countries.  </w:t>
      </w:r>
      <w:r w:rsidR="00B47A57" w:rsidRPr="007444DE">
        <w:rPr>
          <w:rFonts w:asciiTheme="majorHAnsi" w:hAnsiTheme="majorHAnsi"/>
          <w:szCs w:val="22"/>
        </w:rPr>
        <w:t xml:space="preserve">In particular, it would conflict with common regulations that aim to minimize the adverse impact of services on health, environment or economy of communities. </w:t>
      </w:r>
      <w:r w:rsidR="007513DD" w:rsidRPr="007444DE">
        <w:rPr>
          <w:rFonts w:asciiTheme="majorHAnsi" w:hAnsiTheme="majorHAnsi"/>
          <w:szCs w:val="22"/>
        </w:rPr>
        <w:t xml:space="preserve">Here are </w:t>
      </w:r>
      <w:r w:rsidR="00B42E03" w:rsidRPr="007444DE">
        <w:rPr>
          <w:rFonts w:asciiTheme="majorHAnsi" w:hAnsiTheme="majorHAnsi"/>
          <w:szCs w:val="22"/>
        </w:rPr>
        <w:t xml:space="preserve">just </w:t>
      </w:r>
      <w:r w:rsidR="007513DD" w:rsidRPr="007444DE">
        <w:rPr>
          <w:rFonts w:asciiTheme="majorHAnsi" w:hAnsiTheme="majorHAnsi"/>
          <w:szCs w:val="22"/>
        </w:rPr>
        <w:t>two examples:</w:t>
      </w:r>
      <w:r w:rsidR="0001339D" w:rsidRPr="007444DE">
        <w:rPr>
          <w:rFonts w:asciiTheme="majorHAnsi" w:hAnsiTheme="majorHAnsi"/>
          <w:szCs w:val="22"/>
        </w:rPr>
        <w:br/>
      </w:r>
    </w:p>
    <w:p w14:paraId="6AC68150" w14:textId="77777777" w:rsidR="007513DD" w:rsidRPr="00157953" w:rsidRDefault="007513DD" w:rsidP="00B92B81">
      <w:pPr>
        <w:pStyle w:val="ListParagraph"/>
        <w:numPr>
          <w:ilvl w:val="4"/>
          <w:numId w:val="17"/>
        </w:numPr>
        <w:rPr>
          <w:rFonts w:asciiTheme="majorHAnsi" w:hAnsiTheme="majorHAnsi"/>
          <w:szCs w:val="22"/>
        </w:rPr>
      </w:pPr>
      <w:r w:rsidRPr="007444DE">
        <w:rPr>
          <w:rFonts w:asciiTheme="majorHAnsi" w:hAnsiTheme="majorHAnsi"/>
          <w:b/>
          <w:i/>
          <w:szCs w:val="22"/>
        </w:rPr>
        <w:t>Necessity test</w:t>
      </w:r>
      <w:r w:rsidRPr="007444DE">
        <w:rPr>
          <w:rFonts w:asciiTheme="majorHAnsi" w:hAnsiTheme="majorHAnsi"/>
          <w:szCs w:val="22"/>
        </w:rPr>
        <w:t>.</w:t>
      </w:r>
      <w:r w:rsidR="00240F66" w:rsidRPr="007444DE">
        <w:rPr>
          <w:rFonts w:asciiTheme="majorHAnsi" w:hAnsiTheme="majorHAnsi"/>
          <w:szCs w:val="22"/>
        </w:rPr>
        <w:t xml:space="preserve">  Art. 4 of the DR annex converts </w:t>
      </w:r>
      <w:r w:rsidR="00240F66" w:rsidRPr="006008C7">
        <w:rPr>
          <w:rFonts w:asciiTheme="majorHAnsi" w:hAnsiTheme="majorHAnsi"/>
          <w:szCs w:val="22"/>
        </w:rPr>
        <w:t xml:space="preserve">language of GATS </w:t>
      </w:r>
      <w:r w:rsidR="00B045AD" w:rsidRPr="006008C7">
        <w:rPr>
          <w:rFonts w:asciiTheme="majorHAnsi" w:hAnsiTheme="majorHAnsi"/>
          <w:szCs w:val="22"/>
        </w:rPr>
        <w:t>aimed at guiding future negotiations</w:t>
      </w:r>
      <w:r w:rsidR="00240F66" w:rsidRPr="006008C7">
        <w:rPr>
          <w:rFonts w:asciiTheme="majorHAnsi" w:hAnsiTheme="majorHAnsi"/>
          <w:szCs w:val="22"/>
        </w:rPr>
        <w:t xml:space="preserve"> into a mandate:  countries must ensure that certain regulations are “</w:t>
      </w:r>
      <w:r w:rsidR="00240F66" w:rsidRPr="00075D8B">
        <w:rPr>
          <w:rFonts w:asciiTheme="majorHAnsi" w:hAnsiTheme="majorHAnsi"/>
          <w:szCs w:val="22"/>
          <w:u w:val="single"/>
          <w:lang w:val="en-GB"/>
        </w:rPr>
        <w:t>not more burdensome than necessary</w:t>
      </w:r>
      <w:r w:rsidR="00240F66" w:rsidRPr="00075D8B">
        <w:rPr>
          <w:rFonts w:asciiTheme="majorHAnsi" w:hAnsiTheme="majorHAnsi"/>
          <w:szCs w:val="22"/>
          <w:lang w:val="en-GB"/>
        </w:rPr>
        <w:t xml:space="preserve"> to ensure the quality of the service.” </w:t>
      </w:r>
      <w:r w:rsidR="00682C4A" w:rsidRPr="00AF5609">
        <w:rPr>
          <w:rFonts w:asciiTheme="majorHAnsi" w:hAnsiTheme="majorHAnsi"/>
          <w:szCs w:val="22"/>
          <w:lang w:val="en-GB"/>
        </w:rPr>
        <w:t xml:space="preserve"> (GATS art. VI:4(b</w:t>
      </w:r>
      <w:proofErr w:type="gramStart"/>
      <w:r w:rsidR="00682C4A" w:rsidRPr="00AF5609">
        <w:rPr>
          <w:rFonts w:asciiTheme="majorHAnsi" w:hAnsiTheme="majorHAnsi"/>
          <w:szCs w:val="22"/>
          <w:lang w:val="en-GB"/>
        </w:rPr>
        <w:t xml:space="preserve">)) </w:t>
      </w:r>
      <w:r w:rsidR="00240F66" w:rsidRPr="00A171B1">
        <w:rPr>
          <w:rFonts w:asciiTheme="majorHAnsi" w:hAnsiTheme="majorHAnsi"/>
          <w:szCs w:val="22"/>
          <w:lang w:val="en-GB"/>
        </w:rPr>
        <w:t xml:space="preserve"> In</w:t>
      </w:r>
      <w:proofErr w:type="gramEnd"/>
      <w:r w:rsidR="00240F66" w:rsidRPr="00A171B1">
        <w:rPr>
          <w:rFonts w:asciiTheme="majorHAnsi" w:hAnsiTheme="majorHAnsi"/>
          <w:szCs w:val="22"/>
          <w:lang w:val="en-GB"/>
        </w:rPr>
        <w:t xml:space="preserve"> the WTO negotiations, Brazil, Canada, and the United States opposed this rule because </w:t>
      </w:r>
      <w:r w:rsidR="00240F66" w:rsidRPr="00A171B1">
        <w:rPr>
          <w:rFonts w:asciiTheme="majorHAnsi" w:hAnsiTheme="majorHAnsi"/>
          <w:szCs w:val="22"/>
        </w:rPr>
        <w:t xml:space="preserve">“the necessity test would be … a vague and unpredictable standard … which would open the door to second-guessing experienced regulators about some of the most </w:t>
      </w:r>
      <w:r w:rsidR="001837ED" w:rsidRPr="00A171B1">
        <w:rPr>
          <w:rFonts w:asciiTheme="majorHAnsi" w:hAnsiTheme="majorHAnsi"/>
          <w:szCs w:val="22"/>
        </w:rPr>
        <w:t xml:space="preserve">sensitive </w:t>
      </w:r>
      <w:r w:rsidR="00240F66" w:rsidRPr="00063397">
        <w:rPr>
          <w:rFonts w:asciiTheme="majorHAnsi" w:hAnsiTheme="majorHAnsi"/>
          <w:szCs w:val="22"/>
        </w:rPr>
        <w:t xml:space="preserve">policy choices.”  (WTO, WPDR 2011) </w:t>
      </w:r>
      <w:r w:rsidR="0001339D" w:rsidRPr="00B1653E">
        <w:rPr>
          <w:rFonts w:asciiTheme="majorHAnsi" w:hAnsiTheme="majorHAnsi"/>
          <w:szCs w:val="22"/>
        </w:rPr>
        <w:br/>
      </w:r>
    </w:p>
    <w:p w14:paraId="5C5BBE05" w14:textId="77777777" w:rsidR="00B045AD" w:rsidRPr="00C83BAD" w:rsidRDefault="007513DD" w:rsidP="00541CC2">
      <w:pPr>
        <w:pStyle w:val="ListParagraph"/>
        <w:numPr>
          <w:ilvl w:val="4"/>
          <w:numId w:val="17"/>
        </w:numPr>
        <w:rPr>
          <w:rFonts w:asciiTheme="majorHAnsi" w:hAnsiTheme="majorHAnsi"/>
          <w:b/>
          <w:szCs w:val="22"/>
        </w:rPr>
      </w:pPr>
      <w:r w:rsidRPr="007444DE">
        <w:rPr>
          <w:rFonts w:asciiTheme="majorHAnsi" w:hAnsiTheme="majorHAnsi"/>
          <w:b/>
          <w:i/>
          <w:szCs w:val="22"/>
        </w:rPr>
        <w:t>Objectivity test.</w:t>
      </w:r>
      <w:r w:rsidR="00240F66" w:rsidRPr="007444DE">
        <w:rPr>
          <w:rFonts w:asciiTheme="majorHAnsi" w:hAnsiTheme="majorHAnsi"/>
          <w:szCs w:val="22"/>
        </w:rPr>
        <w:t xml:space="preserve">  </w:t>
      </w:r>
      <w:r w:rsidR="001915CE" w:rsidRPr="007444DE">
        <w:rPr>
          <w:rFonts w:asciiTheme="majorHAnsi" w:hAnsiTheme="majorHAnsi"/>
          <w:szCs w:val="22"/>
        </w:rPr>
        <w:t>Not all of the rules in the DR annex are as contested as the necessity test.  For example</w:t>
      </w:r>
      <w:r w:rsidR="00B14A82" w:rsidRPr="007444DE">
        <w:rPr>
          <w:rFonts w:asciiTheme="majorHAnsi" w:hAnsiTheme="majorHAnsi"/>
          <w:szCs w:val="22"/>
        </w:rPr>
        <w:t>,</w:t>
      </w:r>
      <w:r w:rsidR="001915CE" w:rsidRPr="007444DE">
        <w:rPr>
          <w:rFonts w:asciiTheme="majorHAnsi" w:hAnsiTheme="majorHAnsi"/>
          <w:szCs w:val="22"/>
        </w:rPr>
        <w:t xml:space="preserve"> </w:t>
      </w:r>
      <w:r w:rsidR="00B14A82" w:rsidRPr="007444DE">
        <w:rPr>
          <w:rFonts w:asciiTheme="majorHAnsi" w:hAnsiTheme="majorHAnsi"/>
          <w:szCs w:val="22"/>
        </w:rPr>
        <w:t xml:space="preserve">Art. 5 probably reflects a consensus; it </w:t>
      </w:r>
      <w:r w:rsidR="00240F66" w:rsidRPr="007444DE">
        <w:rPr>
          <w:rFonts w:asciiTheme="majorHAnsi" w:hAnsiTheme="majorHAnsi"/>
          <w:szCs w:val="22"/>
        </w:rPr>
        <w:t xml:space="preserve">requires measures to be “based on objective and transparent criteria.”  </w:t>
      </w:r>
      <w:r w:rsidR="00B14A82" w:rsidRPr="007444DE">
        <w:rPr>
          <w:rFonts w:asciiTheme="majorHAnsi" w:hAnsiTheme="majorHAnsi"/>
          <w:szCs w:val="22"/>
        </w:rPr>
        <w:t>Yet</w:t>
      </w:r>
      <w:r w:rsidR="00B87E6B" w:rsidRPr="007444DE">
        <w:rPr>
          <w:rFonts w:asciiTheme="majorHAnsi" w:hAnsiTheme="majorHAnsi"/>
          <w:szCs w:val="22"/>
        </w:rPr>
        <w:t>,</w:t>
      </w:r>
      <w:r w:rsidR="00B14A82" w:rsidRPr="007444DE">
        <w:rPr>
          <w:rFonts w:asciiTheme="majorHAnsi" w:hAnsiTheme="majorHAnsi"/>
          <w:szCs w:val="22"/>
        </w:rPr>
        <w:t xml:space="preserve"> t</w:t>
      </w:r>
      <w:r w:rsidR="00240F66" w:rsidRPr="007444DE">
        <w:rPr>
          <w:rFonts w:asciiTheme="majorHAnsi" w:hAnsiTheme="majorHAnsi"/>
          <w:szCs w:val="22"/>
        </w:rPr>
        <w:t xml:space="preserve">here are at least </w:t>
      </w:r>
      <w:r w:rsidR="00700A0D" w:rsidRPr="007444DE">
        <w:rPr>
          <w:rFonts w:asciiTheme="majorHAnsi" w:hAnsiTheme="majorHAnsi"/>
          <w:szCs w:val="22"/>
        </w:rPr>
        <w:t>five</w:t>
      </w:r>
      <w:r w:rsidR="00240F66" w:rsidRPr="007444DE">
        <w:rPr>
          <w:rFonts w:asciiTheme="majorHAnsi" w:hAnsiTheme="majorHAnsi"/>
          <w:szCs w:val="22"/>
        </w:rPr>
        <w:t xml:space="preserve"> interpretations of “objective” in WTO documents</w:t>
      </w:r>
      <w:r w:rsidR="00700A0D" w:rsidRPr="007444DE">
        <w:rPr>
          <w:rFonts w:asciiTheme="majorHAnsi" w:hAnsiTheme="majorHAnsi"/>
          <w:szCs w:val="22"/>
        </w:rPr>
        <w:t xml:space="preserve">, some of which are benign, and some of which </w:t>
      </w:r>
      <w:r w:rsidR="00B14A82" w:rsidRPr="007444DE">
        <w:rPr>
          <w:rFonts w:asciiTheme="majorHAnsi" w:hAnsiTheme="majorHAnsi"/>
          <w:szCs w:val="22"/>
        </w:rPr>
        <w:t xml:space="preserve">conflict with regulatory </w:t>
      </w:r>
      <w:r w:rsidR="00700A0D" w:rsidRPr="007444DE">
        <w:rPr>
          <w:rFonts w:asciiTheme="majorHAnsi" w:hAnsiTheme="majorHAnsi"/>
          <w:szCs w:val="22"/>
        </w:rPr>
        <w:t>practice</w:t>
      </w:r>
      <w:r w:rsidR="00B14A82" w:rsidRPr="007444DE">
        <w:rPr>
          <w:rFonts w:asciiTheme="majorHAnsi" w:hAnsiTheme="majorHAnsi"/>
          <w:szCs w:val="22"/>
        </w:rPr>
        <w:t xml:space="preserve"> in most countries</w:t>
      </w:r>
      <w:r w:rsidR="00700A0D" w:rsidRPr="007444DE">
        <w:rPr>
          <w:rFonts w:asciiTheme="majorHAnsi" w:hAnsiTheme="majorHAnsi"/>
          <w:szCs w:val="22"/>
        </w:rPr>
        <w:t xml:space="preserve">.  </w:t>
      </w:r>
      <w:r w:rsidR="00B42E03" w:rsidRPr="007444DE">
        <w:rPr>
          <w:rFonts w:asciiTheme="majorHAnsi" w:hAnsiTheme="majorHAnsi"/>
          <w:szCs w:val="22"/>
        </w:rPr>
        <w:t>(Stumberg 2011)</w:t>
      </w:r>
      <w:r w:rsidR="00B87E6B" w:rsidRPr="007444DE">
        <w:rPr>
          <w:rFonts w:asciiTheme="majorHAnsi" w:hAnsiTheme="majorHAnsi"/>
          <w:szCs w:val="22"/>
        </w:rPr>
        <w:t>.</w:t>
      </w:r>
      <w:r w:rsidR="00B42E03" w:rsidRPr="007444DE">
        <w:rPr>
          <w:rFonts w:asciiTheme="majorHAnsi" w:hAnsiTheme="majorHAnsi"/>
          <w:szCs w:val="22"/>
        </w:rPr>
        <w:t xml:space="preserve">  </w:t>
      </w:r>
      <w:r w:rsidR="00700A0D" w:rsidRPr="007444DE">
        <w:rPr>
          <w:rFonts w:asciiTheme="majorHAnsi" w:hAnsiTheme="majorHAnsi"/>
          <w:szCs w:val="22"/>
        </w:rPr>
        <w:t>For example, one meaning is “not subject</w:t>
      </w:r>
      <w:r w:rsidR="00B42E03" w:rsidRPr="007444DE">
        <w:rPr>
          <w:rFonts w:asciiTheme="majorHAnsi" w:hAnsiTheme="majorHAnsi"/>
          <w:szCs w:val="22"/>
        </w:rPr>
        <w:t xml:space="preserve">ive,” which would conflict with utility regulations that evaluate mergers and facilities based on complex balancing tests with economic, environmental, health, and other criteria.  Another </w:t>
      </w:r>
      <w:r w:rsidR="00AF4CB5" w:rsidRPr="007444DE">
        <w:rPr>
          <w:rFonts w:asciiTheme="majorHAnsi" w:hAnsiTheme="majorHAnsi"/>
          <w:szCs w:val="22"/>
        </w:rPr>
        <w:t xml:space="preserve">interpretation </w:t>
      </w:r>
      <w:r w:rsidR="00B42E03" w:rsidRPr="007444DE">
        <w:rPr>
          <w:rFonts w:asciiTheme="majorHAnsi" w:hAnsiTheme="majorHAnsi"/>
          <w:szCs w:val="22"/>
        </w:rPr>
        <w:t xml:space="preserve">is </w:t>
      </w:r>
      <w:r w:rsidR="00B42E03" w:rsidRPr="007444DE">
        <w:rPr>
          <w:rFonts w:asciiTheme="majorHAnsi" w:hAnsiTheme="majorHAnsi"/>
          <w:szCs w:val="22"/>
        </w:rPr>
        <w:lastRenderedPageBreak/>
        <w:t>“relevant to ability to perform a ser</w:t>
      </w:r>
      <w:r w:rsidR="00B14A82" w:rsidRPr="007444DE">
        <w:rPr>
          <w:rFonts w:asciiTheme="majorHAnsi" w:hAnsiTheme="majorHAnsi"/>
          <w:szCs w:val="22"/>
        </w:rPr>
        <w:t>vice.</w:t>
      </w:r>
      <w:r w:rsidR="00B42E03" w:rsidRPr="007444DE">
        <w:rPr>
          <w:rFonts w:asciiTheme="majorHAnsi" w:hAnsiTheme="majorHAnsi"/>
          <w:szCs w:val="22"/>
        </w:rPr>
        <w:t xml:space="preserve">” </w:t>
      </w:r>
      <w:r w:rsidR="00B14A82" w:rsidRPr="007444DE">
        <w:rPr>
          <w:rFonts w:asciiTheme="majorHAnsi" w:hAnsiTheme="majorHAnsi"/>
          <w:szCs w:val="22"/>
        </w:rPr>
        <w:t xml:space="preserve"> This interpretation</w:t>
      </w:r>
      <w:r w:rsidR="00B42E03" w:rsidRPr="007444DE">
        <w:rPr>
          <w:rFonts w:asciiTheme="majorHAnsi" w:hAnsiTheme="majorHAnsi"/>
          <w:szCs w:val="22"/>
        </w:rPr>
        <w:t xml:space="preserve"> would conflict with regulatory criteria </w:t>
      </w:r>
      <w:r w:rsidR="00B14A82" w:rsidRPr="007444DE">
        <w:rPr>
          <w:rFonts w:asciiTheme="majorHAnsi" w:hAnsiTheme="majorHAnsi"/>
          <w:szCs w:val="22"/>
        </w:rPr>
        <w:t>that aim to minimize the</w:t>
      </w:r>
      <w:r w:rsidR="00B42E03" w:rsidRPr="007444DE">
        <w:rPr>
          <w:rFonts w:asciiTheme="majorHAnsi" w:hAnsiTheme="majorHAnsi"/>
          <w:szCs w:val="22"/>
        </w:rPr>
        <w:t xml:space="preserve"> environmental, health, cultural, </w:t>
      </w:r>
      <w:r w:rsidR="00B14A82" w:rsidRPr="007444DE">
        <w:rPr>
          <w:rFonts w:asciiTheme="majorHAnsi" w:hAnsiTheme="majorHAnsi"/>
          <w:szCs w:val="22"/>
        </w:rPr>
        <w:t>or</w:t>
      </w:r>
      <w:r w:rsidR="00B42E03" w:rsidRPr="007444DE">
        <w:rPr>
          <w:rFonts w:asciiTheme="majorHAnsi" w:hAnsiTheme="majorHAnsi"/>
          <w:szCs w:val="22"/>
        </w:rPr>
        <w:t xml:space="preserve"> visual impact of a service</w:t>
      </w:r>
      <w:r w:rsidR="00AF4CB5" w:rsidRPr="007444DE">
        <w:rPr>
          <w:rFonts w:asciiTheme="majorHAnsi" w:hAnsiTheme="majorHAnsi"/>
          <w:szCs w:val="22"/>
        </w:rPr>
        <w:t xml:space="preserve"> (e.g., locat</w:t>
      </w:r>
      <w:r w:rsidR="00AF4CB5" w:rsidRPr="006008C7">
        <w:rPr>
          <w:rFonts w:asciiTheme="majorHAnsi" w:hAnsiTheme="majorHAnsi"/>
          <w:szCs w:val="22"/>
        </w:rPr>
        <w:t>ion of pipelines or transmission lines)</w:t>
      </w:r>
      <w:r w:rsidR="00B42E03" w:rsidRPr="006008C7">
        <w:rPr>
          <w:rFonts w:asciiTheme="majorHAnsi" w:hAnsiTheme="majorHAnsi"/>
          <w:szCs w:val="22"/>
        </w:rPr>
        <w:t xml:space="preserve">. </w:t>
      </w:r>
      <w:r w:rsidR="00B045AD" w:rsidRPr="00C83BAD">
        <w:rPr>
          <w:rFonts w:asciiTheme="majorHAnsi" w:hAnsiTheme="majorHAnsi"/>
          <w:szCs w:val="22"/>
        </w:rPr>
        <w:br/>
      </w:r>
    </w:p>
    <w:p w14:paraId="46959C35" w14:textId="77777777" w:rsidR="00252055" w:rsidRPr="007444DE" w:rsidRDefault="000E620C" w:rsidP="00B045AD">
      <w:pPr>
        <w:pStyle w:val="ListParagraph"/>
        <w:ind w:left="1440"/>
        <w:rPr>
          <w:rFonts w:asciiTheme="majorHAnsi" w:hAnsiTheme="majorHAnsi"/>
          <w:b/>
          <w:sz w:val="28"/>
          <w:szCs w:val="28"/>
        </w:rPr>
      </w:pPr>
      <w:r w:rsidRPr="00C83BAD">
        <w:rPr>
          <w:rFonts w:asciiTheme="majorHAnsi" w:hAnsiTheme="majorHAnsi"/>
          <w:szCs w:val="22"/>
        </w:rPr>
        <w:t>Note that while TiSA proponents</w:t>
      </w:r>
      <w:r w:rsidRPr="006008C7">
        <w:rPr>
          <w:rFonts w:asciiTheme="majorHAnsi" w:hAnsiTheme="majorHAnsi"/>
          <w:szCs w:val="22"/>
        </w:rPr>
        <w:t xml:space="preserve"> </w:t>
      </w:r>
      <w:r w:rsidR="00B045AD" w:rsidRPr="00075D8B">
        <w:rPr>
          <w:rFonts w:asciiTheme="majorHAnsi" w:hAnsiTheme="majorHAnsi"/>
          <w:szCs w:val="22"/>
        </w:rPr>
        <w:t>often assert that TiSA is</w:t>
      </w:r>
      <w:r w:rsidRPr="00AF5609">
        <w:rPr>
          <w:rFonts w:asciiTheme="majorHAnsi" w:hAnsiTheme="majorHAnsi"/>
          <w:szCs w:val="22"/>
        </w:rPr>
        <w:t xml:space="preserve"> about preventing “discrimination” (against foreign services corporations), the </w:t>
      </w:r>
      <w:r w:rsidR="00D341DC">
        <w:rPr>
          <w:rFonts w:asciiTheme="majorHAnsi" w:hAnsiTheme="majorHAnsi"/>
          <w:szCs w:val="22"/>
        </w:rPr>
        <w:t>d</w:t>
      </w:r>
      <w:r w:rsidRPr="00AF5609">
        <w:rPr>
          <w:rFonts w:asciiTheme="majorHAnsi" w:hAnsiTheme="majorHAnsi"/>
          <w:szCs w:val="22"/>
        </w:rPr>
        <w:t xml:space="preserve">omestic </w:t>
      </w:r>
      <w:r w:rsidR="00D341DC">
        <w:rPr>
          <w:rFonts w:asciiTheme="majorHAnsi" w:hAnsiTheme="majorHAnsi"/>
          <w:szCs w:val="22"/>
        </w:rPr>
        <w:t>r</w:t>
      </w:r>
      <w:r w:rsidRPr="00AF5609">
        <w:rPr>
          <w:rFonts w:asciiTheme="majorHAnsi" w:hAnsiTheme="majorHAnsi"/>
          <w:szCs w:val="22"/>
        </w:rPr>
        <w:t xml:space="preserve">egulation disciplines limit the way governments </w:t>
      </w:r>
      <w:r w:rsidRPr="00A171B1">
        <w:rPr>
          <w:rFonts w:asciiTheme="majorHAnsi" w:hAnsiTheme="majorHAnsi"/>
          <w:szCs w:val="22"/>
        </w:rPr>
        <w:t xml:space="preserve">at all </w:t>
      </w:r>
      <w:r w:rsidR="00B045AD" w:rsidRPr="00A171B1">
        <w:rPr>
          <w:rFonts w:asciiTheme="majorHAnsi" w:hAnsiTheme="majorHAnsi"/>
          <w:szCs w:val="22"/>
        </w:rPr>
        <w:t>levels—national and subnational—</w:t>
      </w:r>
      <w:r w:rsidRPr="00B1653E">
        <w:rPr>
          <w:rFonts w:asciiTheme="majorHAnsi" w:hAnsiTheme="majorHAnsi"/>
          <w:szCs w:val="22"/>
        </w:rPr>
        <w:t xml:space="preserve">regulate ALL services, </w:t>
      </w:r>
      <w:r w:rsidR="00541CC2" w:rsidRPr="000635C4">
        <w:rPr>
          <w:rFonts w:asciiTheme="majorHAnsi" w:hAnsiTheme="majorHAnsi"/>
          <w:szCs w:val="22"/>
        </w:rPr>
        <w:t>whether they are provided by domestic or foreign companies</w:t>
      </w:r>
      <w:r w:rsidR="00B045AD" w:rsidRPr="000635C4">
        <w:rPr>
          <w:rFonts w:asciiTheme="majorHAnsi" w:hAnsiTheme="majorHAnsi"/>
          <w:szCs w:val="22"/>
        </w:rPr>
        <w:t xml:space="preserve">.  TiSA </w:t>
      </w:r>
      <w:r w:rsidR="00541CC2" w:rsidRPr="000635C4">
        <w:rPr>
          <w:rFonts w:asciiTheme="majorHAnsi" w:hAnsiTheme="majorHAnsi"/>
          <w:szCs w:val="22"/>
        </w:rPr>
        <w:t xml:space="preserve">goes far beyond </w:t>
      </w:r>
      <w:r w:rsidR="00541CC2" w:rsidRPr="007444DE">
        <w:rPr>
          <w:rFonts w:asciiTheme="majorHAnsi" w:hAnsiTheme="majorHAnsi"/>
          <w:szCs w:val="22"/>
        </w:rPr>
        <w:t xml:space="preserve">“non-discrimination.”  </w:t>
      </w:r>
      <w:r w:rsidR="00B045AD" w:rsidRPr="007444DE">
        <w:rPr>
          <w:rFonts w:asciiTheme="majorHAnsi" w:hAnsiTheme="majorHAnsi"/>
          <w:szCs w:val="22"/>
        </w:rPr>
        <w:br/>
      </w:r>
      <w:r w:rsidRPr="007444DE">
        <w:rPr>
          <w:rFonts w:asciiTheme="majorHAnsi" w:hAnsiTheme="majorHAnsi"/>
          <w:b/>
          <w:sz w:val="28"/>
          <w:szCs w:val="28"/>
        </w:rPr>
        <w:t xml:space="preserve"> </w:t>
      </w:r>
    </w:p>
    <w:p w14:paraId="749687A6" w14:textId="77777777" w:rsidR="001915CE" w:rsidRPr="00C83BAD" w:rsidRDefault="00831A4C" w:rsidP="00C83BAD">
      <w:pPr>
        <w:pStyle w:val="ListParagraph"/>
        <w:numPr>
          <w:ilvl w:val="1"/>
          <w:numId w:val="17"/>
        </w:numPr>
        <w:rPr>
          <w:rFonts w:asciiTheme="majorHAnsi" w:hAnsiTheme="majorHAnsi"/>
          <w:szCs w:val="22"/>
        </w:rPr>
      </w:pPr>
      <w:r w:rsidRPr="007444DE">
        <w:rPr>
          <w:rFonts w:asciiTheme="majorHAnsi" w:hAnsiTheme="majorHAnsi"/>
          <w:b/>
          <w:sz w:val="28"/>
          <w:szCs w:val="28"/>
        </w:rPr>
        <w:t>Table 3 – Comparing countries</w:t>
      </w:r>
      <w:r w:rsidR="004F532F" w:rsidRPr="007444DE">
        <w:rPr>
          <w:rFonts w:asciiTheme="majorHAnsi" w:hAnsiTheme="majorHAnsi"/>
          <w:b/>
          <w:sz w:val="28"/>
          <w:szCs w:val="28"/>
        </w:rPr>
        <w:br/>
      </w:r>
      <w:r w:rsidR="005B1D5B" w:rsidRPr="007444DE">
        <w:rPr>
          <w:rFonts w:asciiTheme="majorHAnsi" w:hAnsiTheme="majorHAnsi"/>
        </w:rPr>
        <w:t xml:space="preserve">The third stage of understanding how TiSA might affect your country’s public services is to know where (which sectors) TiSA </w:t>
      </w:r>
      <w:r w:rsidR="005B1D5B" w:rsidRPr="007444DE">
        <w:rPr>
          <w:rFonts w:asciiTheme="majorHAnsi" w:hAnsiTheme="majorHAnsi"/>
          <w:u w:val="single"/>
        </w:rPr>
        <w:t>could</w:t>
      </w:r>
      <w:r w:rsidR="005B1D5B" w:rsidRPr="007444DE">
        <w:rPr>
          <w:rFonts w:asciiTheme="majorHAnsi" w:hAnsiTheme="majorHAnsi"/>
        </w:rPr>
        <w:t xml:space="preserve"> expand upon your country’s FTA and GATS commitments.  </w:t>
      </w:r>
      <w:r w:rsidR="00901E73" w:rsidRPr="007444DE">
        <w:rPr>
          <w:rFonts w:asciiTheme="majorHAnsi" w:hAnsiTheme="majorHAnsi"/>
        </w:rPr>
        <w:t xml:space="preserve">Table 3 compares the service commitments for </w:t>
      </w:r>
      <w:r w:rsidR="00C83BAD">
        <w:rPr>
          <w:rFonts w:asciiTheme="majorHAnsi" w:hAnsiTheme="majorHAnsi"/>
        </w:rPr>
        <w:t>selected</w:t>
      </w:r>
      <w:r w:rsidR="00901E73" w:rsidRPr="007444DE">
        <w:rPr>
          <w:rFonts w:asciiTheme="majorHAnsi" w:hAnsiTheme="majorHAnsi"/>
        </w:rPr>
        <w:t xml:space="preserve"> countries. </w:t>
      </w:r>
      <w:r w:rsidR="005B1D5B" w:rsidRPr="007444DE">
        <w:rPr>
          <w:rFonts w:asciiTheme="majorHAnsi" w:hAnsiTheme="majorHAnsi"/>
        </w:rPr>
        <w:t xml:space="preserve"> It shows </w:t>
      </w:r>
      <w:r w:rsidR="00445FF8" w:rsidRPr="007444DE">
        <w:rPr>
          <w:rFonts w:asciiTheme="majorHAnsi" w:hAnsiTheme="majorHAnsi"/>
        </w:rPr>
        <w:t>w</w:t>
      </w:r>
      <w:r w:rsidR="005B1D5B" w:rsidRPr="007444DE">
        <w:rPr>
          <w:rFonts w:asciiTheme="majorHAnsi" w:hAnsiTheme="majorHAnsi"/>
        </w:rPr>
        <w:t xml:space="preserve">here TiSA could expand commitments by </w:t>
      </w:r>
      <w:r w:rsidR="00445FF8" w:rsidRPr="007444DE">
        <w:rPr>
          <w:rFonts w:asciiTheme="majorHAnsi" w:hAnsiTheme="majorHAnsi"/>
        </w:rPr>
        <w:t>highlighting where current coverage for a specific commitment is nonexistent or limited.</w:t>
      </w:r>
      <w:r w:rsidR="00B14A82" w:rsidRPr="007444DE">
        <w:rPr>
          <w:rFonts w:asciiTheme="majorHAnsi" w:hAnsiTheme="majorHAnsi"/>
        </w:rPr>
        <w:t xml:space="preserve"> </w:t>
      </w:r>
      <w:r w:rsidR="00D91727" w:rsidRPr="007444DE">
        <w:rPr>
          <w:rFonts w:asciiTheme="majorHAnsi" w:hAnsiTheme="majorHAnsi"/>
        </w:rPr>
        <w:t xml:space="preserve"> </w:t>
      </w:r>
      <w:r w:rsidR="00B14A82" w:rsidRPr="00D341DC">
        <w:rPr>
          <w:rFonts w:asciiTheme="majorHAnsi" w:hAnsiTheme="majorHAnsi"/>
          <w:u w:val="single"/>
        </w:rPr>
        <w:t>In Table 3, the risk pos</w:t>
      </w:r>
      <w:r w:rsidR="005B1D5B" w:rsidRPr="00D341DC">
        <w:rPr>
          <w:rFonts w:asciiTheme="majorHAnsi" w:hAnsiTheme="majorHAnsi"/>
          <w:u w:val="single"/>
        </w:rPr>
        <w:t>ed by TiSA is greatest where the shading is darkest</w:t>
      </w:r>
      <w:r w:rsidR="005B1D5B" w:rsidRPr="007444DE">
        <w:rPr>
          <w:rFonts w:asciiTheme="majorHAnsi" w:hAnsiTheme="majorHAnsi"/>
        </w:rPr>
        <w:t>.</w:t>
      </w:r>
      <w:r w:rsidR="005B1D5B" w:rsidRPr="006008C7">
        <w:rPr>
          <w:rFonts w:asciiTheme="majorHAnsi" w:hAnsiTheme="majorHAnsi"/>
        </w:rPr>
        <w:t xml:space="preserve">  </w:t>
      </w:r>
      <w:r w:rsidR="00C819ED" w:rsidRPr="006008C7">
        <w:rPr>
          <w:rFonts w:asciiTheme="majorHAnsi" w:hAnsiTheme="majorHAnsi"/>
        </w:rPr>
        <w:t xml:space="preserve">Table 3 can be downloaded </w:t>
      </w:r>
      <w:hyperlink r:id="rId28" w:history="1">
        <w:r w:rsidR="00C819ED" w:rsidRPr="007444DE">
          <w:rPr>
            <w:rStyle w:val="Hyperlink"/>
            <w:rFonts w:asciiTheme="majorHAnsi" w:hAnsiTheme="majorHAnsi"/>
          </w:rPr>
          <w:t>here</w:t>
        </w:r>
      </w:hyperlink>
      <w:r w:rsidR="005B1D5B" w:rsidRPr="006008C7">
        <w:rPr>
          <w:rFonts w:asciiTheme="majorHAnsi" w:hAnsiTheme="majorHAnsi"/>
        </w:rPr>
        <w:t xml:space="preserve"> in English and Spanish.</w:t>
      </w:r>
      <w:r w:rsidR="00A271D9" w:rsidRPr="00C83BAD">
        <w:rPr>
          <w:rFonts w:asciiTheme="majorHAnsi" w:hAnsiTheme="majorHAnsi"/>
          <w:b/>
          <w:szCs w:val="22"/>
        </w:rPr>
        <w:br/>
      </w:r>
    </w:p>
    <w:p w14:paraId="4DDEE8CF" w14:textId="77777777" w:rsidR="00527F9E" w:rsidRPr="006008C7" w:rsidRDefault="00A271D9" w:rsidP="00A271D9">
      <w:pPr>
        <w:pStyle w:val="ListParagraph"/>
        <w:rPr>
          <w:rFonts w:asciiTheme="majorHAnsi" w:hAnsiTheme="majorHAnsi"/>
          <w:b/>
        </w:rPr>
      </w:pPr>
      <w:r w:rsidRPr="006008C7">
        <w:rPr>
          <w:rFonts w:asciiTheme="majorHAnsi" w:hAnsiTheme="majorHAnsi"/>
          <w:b/>
          <w:szCs w:val="22"/>
        </w:rPr>
        <w:t>Table 3 excerpt</w:t>
      </w:r>
      <w:r w:rsidR="00550D0C" w:rsidRPr="006008C7">
        <w:rPr>
          <w:rFonts w:asciiTheme="majorHAnsi" w:hAnsiTheme="majorHAnsi"/>
          <w:b/>
          <w:szCs w:val="22"/>
        </w:rPr>
        <w:t xml:space="preserve"> – </w:t>
      </w:r>
      <w:r w:rsidR="00B14A82" w:rsidRPr="00075D8B">
        <w:rPr>
          <w:rFonts w:asciiTheme="majorHAnsi" w:hAnsiTheme="majorHAnsi"/>
          <w:b/>
          <w:szCs w:val="22"/>
        </w:rPr>
        <w:t xml:space="preserve">comparing </w:t>
      </w:r>
      <w:r w:rsidR="00550D0C" w:rsidRPr="00075D8B">
        <w:rPr>
          <w:rFonts w:asciiTheme="majorHAnsi" w:hAnsiTheme="majorHAnsi"/>
          <w:b/>
          <w:szCs w:val="22"/>
        </w:rPr>
        <w:t>6 countries</w:t>
      </w:r>
      <w:r w:rsidRPr="00AF5609">
        <w:rPr>
          <w:rFonts w:asciiTheme="majorHAnsi" w:hAnsiTheme="majorHAnsi"/>
          <w:b/>
          <w:szCs w:val="22"/>
        </w:rPr>
        <w:br/>
      </w:r>
      <w:r w:rsidRPr="006008C7">
        <w:rPr>
          <w:rFonts w:asciiTheme="majorHAnsi" w:hAnsiTheme="majorHAnsi"/>
          <w:b/>
          <w:noProof/>
          <w:szCs w:val="22"/>
          <w:lang w:eastAsia="en-US"/>
        </w:rPr>
        <w:drawing>
          <wp:inline distT="0" distB="0" distL="0" distR="0" wp14:anchorId="5A3FA056" wp14:editId="55F6F9C7">
            <wp:extent cx="5029200" cy="1101491"/>
            <wp:effectExtent l="0" t="0" r="0" b="0"/>
            <wp:docPr id="13" name="Picture 13" descr="Macintosh HD:Users:robertstumberg:Desktop:Table 3 exce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stumberg:Desktop:Table 3 excerp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9200" cy="1101491"/>
                    </a:xfrm>
                    <a:prstGeom prst="rect">
                      <a:avLst/>
                    </a:prstGeom>
                    <a:noFill/>
                    <a:ln>
                      <a:noFill/>
                    </a:ln>
                  </pic:spPr>
                </pic:pic>
              </a:graphicData>
            </a:graphic>
          </wp:inline>
        </w:drawing>
      </w:r>
      <w:r w:rsidRPr="006008C7">
        <w:rPr>
          <w:rFonts w:asciiTheme="majorHAnsi" w:hAnsiTheme="majorHAnsi"/>
          <w:b/>
          <w:szCs w:val="22"/>
        </w:rPr>
        <w:br/>
      </w:r>
    </w:p>
    <w:p w14:paraId="7B9630A0" w14:textId="77777777" w:rsidR="00F651F0" w:rsidRPr="006008C7" w:rsidRDefault="00F651F0" w:rsidP="00B92B81">
      <w:pPr>
        <w:pStyle w:val="ListParagraph"/>
        <w:numPr>
          <w:ilvl w:val="2"/>
          <w:numId w:val="17"/>
        </w:numPr>
        <w:rPr>
          <w:rFonts w:asciiTheme="majorHAnsi" w:hAnsiTheme="majorHAnsi"/>
          <w:b/>
          <w:i/>
        </w:rPr>
      </w:pPr>
      <w:r w:rsidRPr="006008C7">
        <w:rPr>
          <w:rFonts w:asciiTheme="majorHAnsi" w:hAnsiTheme="majorHAnsi"/>
          <w:b/>
          <w:i/>
        </w:rPr>
        <w:t>S</w:t>
      </w:r>
      <w:r w:rsidR="00C819ED" w:rsidRPr="006008C7">
        <w:rPr>
          <w:rFonts w:asciiTheme="majorHAnsi" w:hAnsiTheme="majorHAnsi"/>
          <w:b/>
          <w:i/>
        </w:rPr>
        <w:t>elected countries – s</w:t>
      </w:r>
      <w:r w:rsidRPr="006008C7">
        <w:rPr>
          <w:rFonts w:asciiTheme="majorHAnsi" w:hAnsiTheme="majorHAnsi"/>
          <w:b/>
          <w:i/>
        </w:rPr>
        <w:t>ector commitments</w:t>
      </w:r>
    </w:p>
    <w:p w14:paraId="4BD46BC0" w14:textId="77777777" w:rsidR="00527F9E" w:rsidRPr="00063397" w:rsidRDefault="00F651F0" w:rsidP="00B92B81">
      <w:pPr>
        <w:pStyle w:val="ListParagraph"/>
        <w:numPr>
          <w:ilvl w:val="3"/>
          <w:numId w:val="17"/>
        </w:numPr>
        <w:rPr>
          <w:rFonts w:asciiTheme="majorHAnsi" w:hAnsiTheme="majorHAnsi"/>
        </w:rPr>
      </w:pPr>
      <w:r w:rsidRPr="00075D8B">
        <w:rPr>
          <w:rFonts w:asciiTheme="majorHAnsi" w:hAnsiTheme="majorHAnsi"/>
          <w:b/>
          <w:i/>
        </w:rPr>
        <w:t>MA / NT</w:t>
      </w:r>
      <w:r w:rsidRPr="00075D8B">
        <w:rPr>
          <w:rFonts w:asciiTheme="majorHAnsi" w:hAnsiTheme="majorHAnsi"/>
        </w:rPr>
        <w:t xml:space="preserve"> – </w:t>
      </w:r>
      <w:r w:rsidR="00901E73" w:rsidRPr="00AF5609">
        <w:rPr>
          <w:rFonts w:asciiTheme="majorHAnsi" w:hAnsiTheme="majorHAnsi"/>
        </w:rPr>
        <w:t>For each sector, it shows whether a country has market access (MA) or national treatment (NT) commitments in its most expansive trade agreement</w:t>
      </w:r>
      <w:r w:rsidR="00527F9E" w:rsidRPr="00A171B1">
        <w:rPr>
          <w:rFonts w:asciiTheme="majorHAnsi" w:hAnsiTheme="majorHAnsi"/>
        </w:rPr>
        <w:t xml:space="preserve">, which is </w:t>
      </w:r>
      <w:r w:rsidR="00865613">
        <w:rPr>
          <w:rFonts w:asciiTheme="majorHAnsi" w:hAnsiTheme="majorHAnsi"/>
        </w:rPr>
        <w:t>usually the</w:t>
      </w:r>
      <w:r w:rsidR="00445FF8" w:rsidRPr="00A171B1">
        <w:rPr>
          <w:rFonts w:asciiTheme="majorHAnsi" w:hAnsiTheme="majorHAnsi"/>
        </w:rPr>
        <w:t xml:space="preserve"> </w:t>
      </w:r>
      <w:r w:rsidR="00527F9E" w:rsidRPr="00A171B1">
        <w:rPr>
          <w:rFonts w:asciiTheme="majorHAnsi" w:hAnsiTheme="majorHAnsi"/>
        </w:rPr>
        <w:t>FTA with the United States</w:t>
      </w:r>
      <w:r w:rsidR="00527F9E" w:rsidRPr="00063397">
        <w:rPr>
          <w:rFonts w:asciiTheme="majorHAnsi" w:hAnsiTheme="majorHAnsi"/>
        </w:rPr>
        <w:t>.</w:t>
      </w:r>
    </w:p>
    <w:p w14:paraId="2F3687E2" w14:textId="77777777" w:rsidR="00740289" w:rsidRPr="007444DE" w:rsidRDefault="00527F9E" w:rsidP="00C819ED">
      <w:pPr>
        <w:pStyle w:val="ListParagraph"/>
        <w:numPr>
          <w:ilvl w:val="3"/>
          <w:numId w:val="17"/>
        </w:numPr>
        <w:rPr>
          <w:rFonts w:asciiTheme="majorHAnsi" w:hAnsiTheme="majorHAnsi"/>
        </w:rPr>
      </w:pPr>
      <w:r w:rsidRPr="00B1653E">
        <w:rPr>
          <w:rFonts w:asciiTheme="majorHAnsi" w:hAnsiTheme="majorHAnsi"/>
          <w:b/>
          <w:i/>
        </w:rPr>
        <w:t>Bold font</w:t>
      </w:r>
      <w:r w:rsidRPr="000635C4">
        <w:rPr>
          <w:rFonts w:asciiTheme="majorHAnsi" w:hAnsiTheme="majorHAnsi"/>
          <w:b/>
        </w:rPr>
        <w:t xml:space="preserve"> </w:t>
      </w:r>
      <w:r w:rsidRPr="000635C4">
        <w:rPr>
          <w:rFonts w:asciiTheme="majorHAnsi" w:hAnsiTheme="majorHAnsi"/>
        </w:rPr>
        <w:t>means that the U</w:t>
      </w:r>
      <w:r w:rsidR="00B14A82" w:rsidRPr="000635C4">
        <w:rPr>
          <w:rFonts w:asciiTheme="majorHAnsi" w:hAnsiTheme="majorHAnsi"/>
        </w:rPr>
        <w:t>.</w:t>
      </w:r>
      <w:r w:rsidRPr="000635C4">
        <w:rPr>
          <w:rFonts w:asciiTheme="majorHAnsi" w:hAnsiTheme="majorHAnsi"/>
        </w:rPr>
        <w:t>S</w:t>
      </w:r>
      <w:r w:rsidR="00B14A82" w:rsidRPr="00157953">
        <w:rPr>
          <w:rFonts w:asciiTheme="majorHAnsi" w:hAnsiTheme="majorHAnsi"/>
        </w:rPr>
        <w:t>.</w:t>
      </w:r>
      <w:r w:rsidRPr="007444DE">
        <w:rPr>
          <w:rFonts w:asciiTheme="majorHAnsi" w:hAnsiTheme="majorHAnsi"/>
        </w:rPr>
        <w:t xml:space="preserve"> and EU trade agreements have the same commitment for a particular sector.</w:t>
      </w:r>
      <w:r w:rsidR="006455D5" w:rsidRPr="007444DE">
        <w:rPr>
          <w:rFonts w:asciiTheme="majorHAnsi" w:hAnsiTheme="majorHAnsi"/>
        </w:rPr>
        <w:br/>
      </w:r>
    </w:p>
    <w:p w14:paraId="5A07A87D" w14:textId="77777777" w:rsidR="00527F9E" w:rsidRPr="007444DE" w:rsidRDefault="00F651F0" w:rsidP="00C819ED">
      <w:pPr>
        <w:pStyle w:val="ListParagraph"/>
        <w:numPr>
          <w:ilvl w:val="2"/>
          <w:numId w:val="17"/>
        </w:numPr>
        <w:rPr>
          <w:rFonts w:asciiTheme="majorHAnsi" w:hAnsiTheme="majorHAnsi"/>
          <w:b/>
          <w:i/>
        </w:rPr>
      </w:pPr>
      <w:r w:rsidRPr="007444DE">
        <w:rPr>
          <w:rFonts w:asciiTheme="majorHAnsi" w:hAnsiTheme="majorHAnsi"/>
          <w:b/>
          <w:i/>
        </w:rPr>
        <w:t>Shading in table 3</w:t>
      </w:r>
      <w:r w:rsidRPr="007444DE">
        <w:rPr>
          <w:rFonts w:asciiTheme="majorHAnsi" w:hAnsiTheme="majorHAnsi"/>
        </w:rPr>
        <w:br/>
        <w:t>In addition, Table 3</w:t>
      </w:r>
      <w:r w:rsidR="00527F9E" w:rsidRPr="007444DE">
        <w:rPr>
          <w:rFonts w:asciiTheme="majorHAnsi" w:hAnsiTheme="majorHAnsi"/>
        </w:rPr>
        <w:t xml:space="preserve"> uses shading to convey the degree to which TiSA might expand a country’s commitments in a given sector.</w:t>
      </w:r>
    </w:p>
    <w:p w14:paraId="72D7B6DF" w14:textId="77777777" w:rsidR="00527F9E" w:rsidRPr="007444DE" w:rsidRDefault="00527F9E" w:rsidP="002258FC">
      <w:pPr>
        <w:pStyle w:val="ListParagraph"/>
        <w:numPr>
          <w:ilvl w:val="3"/>
          <w:numId w:val="17"/>
        </w:numPr>
        <w:rPr>
          <w:rFonts w:asciiTheme="majorHAnsi" w:hAnsiTheme="majorHAnsi"/>
        </w:rPr>
      </w:pPr>
      <w:r w:rsidRPr="007444DE">
        <w:rPr>
          <w:rFonts w:asciiTheme="majorHAnsi" w:hAnsiTheme="majorHAnsi"/>
          <w:b/>
          <w:i/>
        </w:rPr>
        <w:t>No shading</w:t>
      </w:r>
      <w:r w:rsidRPr="007444DE">
        <w:rPr>
          <w:rFonts w:asciiTheme="majorHAnsi" w:hAnsiTheme="majorHAnsi"/>
        </w:rPr>
        <w:t xml:space="preserve"> indicates</w:t>
      </w:r>
      <w:r w:rsidR="004A6E01" w:rsidRPr="007444DE">
        <w:rPr>
          <w:rFonts w:asciiTheme="majorHAnsi" w:hAnsiTheme="majorHAnsi"/>
        </w:rPr>
        <w:t xml:space="preserve"> no</w:t>
      </w:r>
      <w:r w:rsidRPr="007444DE">
        <w:rPr>
          <w:rFonts w:asciiTheme="majorHAnsi" w:hAnsiTheme="majorHAnsi"/>
        </w:rPr>
        <w:t xml:space="preserve"> risk of </w:t>
      </w:r>
      <w:r w:rsidRPr="007444DE">
        <w:rPr>
          <w:rFonts w:asciiTheme="majorHAnsi" w:hAnsiTheme="majorHAnsi"/>
          <w:u w:val="single"/>
        </w:rPr>
        <w:t>expanded</w:t>
      </w:r>
      <w:r w:rsidRPr="007444DE">
        <w:rPr>
          <w:rFonts w:asciiTheme="majorHAnsi" w:hAnsiTheme="majorHAnsi"/>
        </w:rPr>
        <w:t xml:space="preserve"> coverage.  It means that full commitments </w:t>
      </w:r>
      <w:r w:rsidRPr="007444DE">
        <w:rPr>
          <w:rFonts w:asciiTheme="majorHAnsi" w:hAnsiTheme="majorHAnsi"/>
          <w:u w:val="single"/>
        </w:rPr>
        <w:t>already</w:t>
      </w:r>
      <w:r w:rsidR="00F651F0" w:rsidRPr="007444DE">
        <w:rPr>
          <w:rFonts w:asciiTheme="majorHAnsi" w:hAnsiTheme="majorHAnsi"/>
        </w:rPr>
        <w:t xml:space="preserve"> exist in GATS and the U.S. FTA, so</w:t>
      </w:r>
      <w:r w:rsidRPr="007444DE">
        <w:rPr>
          <w:rFonts w:asciiTheme="majorHAnsi" w:hAnsiTheme="majorHAnsi"/>
        </w:rPr>
        <w:t xml:space="preserve"> TISA could not expand coverage.</w:t>
      </w:r>
    </w:p>
    <w:p w14:paraId="588F85B1" w14:textId="77777777" w:rsidR="00527F9E" w:rsidRPr="00A171B1" w:rsidRDefault="00527F9E" w:rsidP="002258FC">
      <w:pPr>
        <w:pStyle w:val="ListParagraph"/>
        <w:numPr>
          <w:ilvl w:val="3"/>
          <w:numId w:val="17"/>
        </w:numPr>
        <w:rPr>
          <w:rFonts w:asciiTheme="majorHAnsi" w:hAnsiTheme="majorHAnsi"/>
        </w:rPr>
      </w:pPr>
      <w:r w:rsidRPr="007444DE">
        <w:rPr>
          <w:rFonts w:asciiTheme="majorHAnsi" w:hAnsiTheme="majorHAnsi"/>
          <w:b/>
          <w:i/>
        </w:rPr>
        <w:t>Light shadin</w:t>
      </w:r>
      <w:r w:rsidRPr="00D341DC">
        <w:rPr>
          <w:rFonts w:asciiTheme="majorHAnsi" w:hAnsiTheme="majorHAnsi"/>
          <w:b/>
          <w:i/>
        </w:rPr>
        <w:t>g</w:t>
      </w:r>
      <w:r w:rsidRPr="007444DE">
        <w:rPr>
          <w:rFonts w:asciiTheme="majorHAnsi" w:hAnsiTheme="majorHAnsi"/>
        </w:rPr>
        <w:t xml:space="preserve"> indicates</w:t>
      </w:r>
      <w:r w:rsidRPr="006008C7">
        <w:rPr>
          <w:rFonts w:asciiTheme="majorHAnsi" w:hAnsiTheme="majorHAnsi"/>
        </w:rPr>
        <w:t xml:space="preserve"> some risk of expanded coverage</w:t>
      </w:r>
      <w:r w:rsidR="00F651F0" w:rsidRPr="006008C7">
        <w:rPr>
          <w:rFonts w:asciiTheme="majorHAnsi" w:hAnsiTheme="majorHAnsi"/>
        </w:rPr>
        <w:t xml:space="preserve"> under TiSA</w:t>
      </w:r>
      <w:r w:rsidRPr="006008C7">
        <w:rPr>
          <w:rFonts w:asciiTheme="majorHAnsi" w:hAnsiTheme="majorHAnsi"/>
        </w:rPr>
        <w:t xml:space="preserve">. Full commitments </w:t>
      </w:r>
      <w:r w:rsidRPr="006008C7">
        <w:rPr>
          <w:rFonts w:asciiTheme="majorHAnsi" w:hAnsiTheme="majorHAnsi"/>
          <w:u w:val="single"/>
        </w:rPr>
        <w:t>already</w:t>
      </w:r>
      <w:r w:rsidRPr="006008C7">
        <w:rPr>
          <w:rFonts w:asciiTheme="majorHAnsi" w:hAnsiTheme="majorHAnsi"/>
        </w:rPr>
        <w:t xml:space="preserve"> exist in the U.S. FTA without reservations. </w:t>
      </w:r>
      <w:r w:rsidR="00B14A82" w:rsidRPr="006008C7">
        <w:rPr>
          <w:rFonts w:asciiTheme="majorHAnsi" w:hAnsiTheme="majorHAnsi"/>
        </w:rPr>
        <w:t xml:space="preserve">However, </w:t>
      </w:r>
      <w:r w:rsidRPr="00075D8B">
        <w:rPr>
          <w:rFonts w:asciiTheme="majorHAnsi" w:hAnsiTheme="majorHAnsi"/>
        </w:rPr>
        <w:t>TiSA could expand coverage in relation to GATS</w:t>
      </w:r>
      <w:r w:rsidR="00B14A82" w:rsidRPr="00AF5609">
        <w:rPr>
          <w:rFonts w:asciiTheme="majorHAnsi" w:hAnsiTheme="majorHAnsi"/>
        </w:rPr>
        <w:t xml:space="preserve"> (i.e., with respect to trade with countries other than the United States)</w:t>
      </w:r>
      <w:r w:rsidRPr="00A171B1">
        <w:rPr>
          <w:rFonts w:asciiTheme="majorHAnsi" w:hAnsiTheme="majorHAnsi"/>
        </w:rPr>
        <w:t>.</w:t>
      </w:r>
    </w:p>
    <w:p w14:paraId="1508BABC" w14:textId="77777777" w:rsidR="00527F9E" w:rsidRPr="00157953" w:rsidRDefault="00527F9E" w:rsidP="002258FC">
      <w:pPr>
        <w:pStyle w:val="ListParagraph"/>
        <w:numPr>
          <w:ilvl w:val="3"/>
          <w:numId w:val="17"/>
        </w:numPr>
        <w:rPr>
          <w:rFonts w:asciiTheme="majorHAnsi" w:hAnsiTheme="majorHAnsi"/>
        </w:rPr>
      </w:pPr>
      <w:r w:rsidRPr="00A171B1">
        <w:rPr>
          <w:rFonts w:asciiTheme="majorHAnsi" w:hAnsiTheme="majorHAnsi"/>
          <w:b/>
          <w:i/>
        </w:rPr>
        <w:t>Medium shading</w:t>
      </w:r>
      <w:r w:rsidRPr="00A171B1">
        <w:rPr>
          <w:rFonts w:asciiTheme="majorHAnsi" w:hAnsiTheme="majorHAnsi"/>
        </w:rPr>
        <w:t xml:space="preserve"> indicates moderate risk of expanded coverage</w:t>
      </w:r>
      <w:r w:rsidR="00F651F0" w:rsidRPr="00A171B1">
        <w:rPr>
          <w:rFonts w:asciiTheme="majorHAnsi" w:hAnsiTheme="majorHAnsi"/>
        </w:rPr>
        <w:t xml:space="preserve"> under TiSA</w:t>
      </w:r>
      <w:r w:rsidRPr="00063397">
        <w:rPr>
          <w:rFonts w:asciiTheme="majorHAnsi" w:hAnsiTheme="majorHAnsi"/>
        </w:rPr>
        <w:t xml:space="preserve">.  Commitments already exist in the U.S. FTA, but with significant reservations. </w:t>
      </w:r>
      <w:r w:rsidRPr="00063397">
        <w:rPr>
          <w:rFonts w:asciiTheme="majorHAnsi" w:hAnsiTheme="majorHAnsi"/>
        </w:rPr>
        <w:lastRenderedPageBreak/>
        <w:t>TiSA could expand cove</w:t>
      </w:r>
      <w:r w:rsidRPr="00B1653E">
        <w:rPr>
          <w:rFonts w:asciiTheme="majorHAnsi" w:hAnsiTheme="majorHAnsi"/>
        </w:rPr>
        <w:t>rage in relation to both GATS and the U.S. FTA. </w:t>
      </w:r>
      <w:r w:rsidR="00F651F0" w:rsidRPr="000635C4">
        <w:rPr>
          <w:rFonts w:asciiTheme="majorHAnsi" w:hAnsiTheme="majorHAnsi"/>
        </w:rPr>
        <w:t xml:space="preserve"> </w:t>
      </w:r>
      <w:r w:rsidR="00360EC4" w:rsidRPr="000635C4">
        <w:rPr>
          <w:rFonts w:asciiTheme="majorHAnsi" w:hAnsiTheme="majorHAnsi"/>
        </w:rPr>
        <w:t>TiSA could eliminate the reservations in place in the U.S. FTA</w:t>
      </w:r>
      <w:r w:rsidR="00D91727" w:rsidRPr="000635C4">
        <w:rPr>
          <w:rFonts w:asciiTheme="majorHAnsi" w:hAnsiTheme="majorHAnsi"/>
        </w:rPr>
        <w:t xml:space="preserve">, or it </w:t>
      </w:r>
      <w:r w:rsidR="00360EC4" w:rsidRPr="000635C4">
        <w:rPr>
          <w:rFonts w:asciiTheme="majorHAnsi" w:hAnsiTheme="majorHAnsi"/>
        </w:rPr>
        <w:t>could expand coverage where it did not exist before.</w:t>
      </w:r>
    </w:p>
    <w:p w14:paraId="0AF07333" w14:textId="77777777" w:rsidR="0072076E" w:rsidRPr="007444DE" w:rsidRDefault="00F651F0" w:rsidP="00183E36">
      <w:pPr>
        <w:pStyle w:val="ListParagraph"/>
        <w:numPr>
          <w:ilvl w:val="3"/>
          <w:numId w:val="17"/>
        </w:numPr>
        <w:rPr>
          <w:rFonts w:asciiTheme="majorHAnsi" w:hAnsiTheme="majorHAnsi"/>
        </w:rPr>
      </w:pPr>
      <w:r w:rsidRPr="00157953">
        <w:rPr>
          <w:rFonts w:asciiTheme="majorHAnsi" w:hAnsiTheme="majorHAnsi"/>
          <w:b/>
          <w:i/>
        </w:rPr>
        <w:t xml:space="preserve">Dark shading </w:t>
      </w:r>
      <w:r w:rsidRPr="007444DE">
        <w:rPr>
          <w:rFonts w:asciiTheme="majorHAnsi" w:hAnsiTheme="majorHAnsi"/>
        </w:rPr>
        <w:t xml:space="preserve">indicates high risk of expanded coverage under TiSA.  </w:t>
      </w:r>
      <w:r w:rsidR="00527F9E" w:rsidRPr="007444DE">
        <w:rPr>
          <w:rFonts w:asciiTheme="majorHAnsi" w:hAnsiTheme="majorHAnsi"/>
        </w:rPr>
        <w:t xml:space="preserve">No commitments exist in </w:t>
      </w:r>
      <w:r w:rsidR="00B14A82" w:rsidRPr="007444DE">
        <w:rPr>
          <w:rFonts w:asciiTheme="majorHAnsi" w:hAnsiTheme="majorHAnsi"/>
        </w:rPr>
        <w:t xml:space="preserve">either </w:t>
      </w:r>
      <w:r w:rsidR="00527F9E" w:rsidRPr="007444DE">
        <w:rPr>
          <w:rFonts w:asciiTheme="majorHAnsi" w:hAnsiTheme="majorHAnsi"/>
        </w:rPr>
        <w:t xml:space="preserve">GATS or the U.S. FTA for National Treatment. TiSA could expand coverage in relation to </w:t>
      </w:r>
      <w:r w:rsidR="00360EC4" w:rsidRPr="007444DE">
        <w:rPr>
          <w:rFonts w:asciiTheme="majorHAnsi" w:hAnsiTheme="majorHAnsi"/>
        </w:rPr>
        <w:t xml:space="preserve">both </w:t>
      </w:r>
      <w:r w:rsidR="00527F9E" w:rsidRPr="007444DE">
        <w:rPr>
          <w:rFonts w:asciiTheme="majorHAnsi" w:hAnsiTheme="majorHAnsi"/>
        </w:rPr>
        <w:t>GATS and the U.S. FTA.</w:t>
      </w:r>
      <w:r w:rsidR="00F45E73" w:rsidRPr="007444DE">
        <w:rPr>
          <w:rFonts w:asciiTheme="majorHAnsi" w:hAnsiTheme="majorHAnsi"/>
        </w:rPr>
        <w:br/>
      </w:r>
    </w:p>
    <w:p w14:paraId="45802825" w14:textId="77777777" w:rsidR="00204364" w:rsidRPr="00E0188F" w:rsidRDefault="00931310" w:rsidP="00204364">
      <w:pPr>
        <w:pStyle w:val="ListParagraph"/>
        <w:numPr>
          <w:ilvl w:val="0"/>
          <w:numId w:val="17"/>
        </w:numPr>
        <w:rPr>
          <w:rFonts w:asciiTheme="majorHAnsi" w:hAnsiTheme="majorHAnsi"/>
          <w:b/>
          <w:i/>
          <w:sz w:val="36"/>
          <w:szCs w:val="36"/>
        </w:rPr>
      </w:pPr>
      <w:r w:rsidRPr="00E0188F">
        <w:rPr>
          <w:rFonts w:asciiTheme="majorHAnsi" w:hAnsiTheme="majorHAnsi"/>
          <w:b/>
          <w:color w:val="4F81BD" w:themeColor="accent1"/>
          <w:sz w:val="36"/>
          <w:szCs w:val="36"/>
        </w:rPr>
        <w:t>Summary</w:t>
      </w:r>
      <w:r w:rsidR="00204364" w:rsidRPr="00E0188F">
        <w:rPr>
          <w:rFonts w:asciiTheme="majorHAnsi" w:hAnsiTheme="majorHAnsi"/>
          <w:b/>
          <w:color w:val="4F81BD" w:themeColor="accent1"/>
          <w:sz w:val="36"/>
          <w:szCs w:val="36"/>
        </w:rPr>
        <w:br/>
      </w:r>
    </w:p>
    <w:p w14:paraId="6090EB41" w14:textId="77777777" w:rsidR="00B76986" w:rsidRPr="007444DE" w:rsidRDefault="00204364" w:rsidP="00183E36">
      <w:pPr>
        <w:pStyle w:val="ListParagraph"/>
        <w:numPr>
          <w:ilvl w:val="1"/>
          <w:numId w:val="17"/>
        </w:numPr>
        <w:rPr>
          <w:rFonts w:asciiTheme="majorHAnsi" w:hAnsiTheme="majorHAnsi"/>
          <w:szCs w:val="22"/>
        </w:rPr>
      </w:pPr>
      <w:r w:rsidRPr="007444DE">
        <w:rPr>
          <w:rFonts w:asciiTheme="majorHAnsi" w:hAnsiTheme="majorHAnsi"/>
          <w:b/>
          <w:sz w:val="28"/>
          <w:szCs w:val="28"/>
        </w:rPr>
        <w:t xml:space="preserve">Expanded </w:t>
      </w:r>
      <w:r w:rsidR="001A06EE" w:rsidRPr="007444DE">
        <w:rPr>
          <w:rFonts w:asciiTheme="majorHAnsi" w:hAnsiTheme="majorHAnsi"/>
          <w:b/>
          <w:sz w:val="28"/>
          <w:szCs w:val="28"/>
        </w:rPr>
        <w:t>coverage of sectors</w:t>
      </w:r>
      <w:r w:rsidR="001A06EE" w:rsidRPr="007444DE">
        <w:rPr>
          <w:rFonts w:asciiTheme="majorHAnsi" w:hAnsiTheme="majorHAnsi"/>
          <w:sz w:val="28"/>
          <w:szCs w:val="28"/>
        </w:rPr>
        <w:t xml:space="preserve"> </w:t>
      </w:r>
      <w:r w:rsidR="00F772E3" w:rsidRPr="007444DE">
        <w:rPr>
          <w:rFonts w:asciiTheme="majorHAnsi" w:hAnsiTheme="majorHAnsi"/>
          <w:sz w:val="28"/>
          <w:szCs w:val="28"/>
        </w:rPr>
        <w:br/>
      </w:r>
    </w:p>
    <w:p w14:paraId="329E1852" w14:textId="77777777" w:rsidR="001A06EE" w:rsidRPr="007444DE" w:rsidRDefault="001A06EE" w:rsidP="00183E36">
      <w:pPr>
        <w:pStyle w:val="ListParagraph"/>
        <w:numPr>
          <w:ilvl w:val="2"/>
          <w:numId w:val="17"/>
        </w:numPr>
        <w:rPr>
          <w:rFonts w:asciiTheme="majorHAnsi" w:hAnsiTheme="majorHAnsi"/>
          <w:szCs w:val="22"/>
        </w:rPr>
      </w:pPr>
      <w:r w:rsidRPr="007444DE">
        <w:rPr>
          <w:rFonts w:asciiTheme="majorHAnsi" w:hAnsiTheme="majorHAnsi"/>
          <w:b/>
          <w:i/>
          <w:szCs w:val="22"/>
        </w:rPr>
        <w:t>National treatment</w:t>
      </w:r>
      <w:r w:rsidRPr="007444DE">
        <w:rPr>
          <w:rFonts w:asciiTheme="majorHAnsi" w:hAnsiTheme="majorHAnsi"/>
          <w:szCs w:val="22"/>
        </w:rPr>
        <w:t xml:space="preserve"> – </w:t>
      </w:r>
      <w:r w:rsidR="00B232F3" w:rsidRPr="007444DE">
        <w:rPr>
          <w:rFonts w:asciiTheme="majorHAnsi" w:hAnsiTheme="majorHAnsi"/>
          <w:szCs w:val="22"/>
        </w:rPr>
        <w:t>The national treatment rule is a threat to public services where there is a tradition of financial support to public but not private service suppliers (</w:t>
      </w:r>
      <w:r w:rsidR="00AF4CB5" w:rsidRPr="007444DE">
        <w:rPr>
          <w:rFonts w:asciiTheme="majorHAnsi" w:hAnsiTheme="majorHAnsi"/>
          <w:szCs w:val="22"/>
        </w:rPr>
        <w:t xml:space="preserve">e.g., </w:t>
      </w:r>
      <w:r w:rsidR="00B232F3" w:rsidRPr="007444DE">
        <w:rPr>
          <w:rFonts w:asciiTheme="majorHAnsi" w:hAnsiTheme="majorHAnsi"/>
          <w:szCs w:val="22"/>
        </w:rPr>
        <w:t xml:space="preserve">utilities, hospitals, universities, libraries, etc.).  </w:t>
      </w:r>
      <w:r w:rsidR="00847AD4" w:rsidRPr="007444DE">
        <w:rPr>
          <w:rFonts w:asciiTheme="majorHAnsi" w:hAnsiTheme="majorHAnsi"/>
          <w:szCs w:val="22"/>
        </w:rPr>
        <w:t>The most visible</w:t>
      </w:r>
      <w:r w:rsidRPr="007444DE">
        <w:rPr>
          <w:rFonts w:asciiTheme="majorHAnsi" w:hAnsiTheme="majorHAnsi"/>
          <w:szCs w:val="22"/>
        </w:rPr>
        <w:t xml:space="preserve"> </w:t>
      </w:r>
      <w:r w:rsidR="00847AD4" w:rsidRPr="007444DE">
        <w:rPr>
          <w:rFonts w:asciiTheme="majorHAnsi" w:hAnsiTheme="majorHAnsi"/>
          <w:szCs w:val="22"/>
        </w:rPr>
        <w:t xml:space="preserve">way that TiSA expands </w:t>
      </w:r>
      <w:r w:rsidR="00931310" w:rsidRPr="007444DE">
        <w:rPr>
          <w:rFonts w:asciiTheme="majorHAnsi" w:hAnsiTheme="majorHAnsi"/>
          <w:szCs w:val="22"/>
        </w:rPr>
        <w:t xml:space="preserve">NT coverage—compared to </w:t>
      </w:r>
      <w:r w:rsidR="00847AD4" w:rsidRPr="007444DE">
        <w:rPr>
          <w:rFonts w:asciiTheme="majorHAnsi" w:hAnsiTheme="majorHAnsi"/>
          <w:szCs w:val="22"/>
        </w:rPr>
        <w:t>GATS and FTAs</w:t>
      </w:r>
      <w:r w:rsidR="00931310" w:rsidRPr="007444DE">
        <w:rPr>
          <w:rFonts w:asciiTheme="majorHAnsi" w:hAnsiTheme="majorHAnsi"/>
          <w:szCs w:val="22"/>
        </w:rPr>
        <w:t>—i</w:t>
      </w:r>
      <w:r w:rsidRPr="007444DE">
        <w:rPr>
          <w:rFonts w:asciiTheme="majorHAnsi" w:hAnsiTheme="majorHAnsi"/>
          <w:szCs w:val="22"/>
        </w:rPr>
        <w:t xml:space="preserve">s the “negative list” for National Treatment.   </w:t>
      </w:r>
      <w:r w:rsidR="00847AD4" w:rsidRPr="007444DE">
        <w:rPr>
          <w:rFonts w:asciiTheme="majorHAnsi" w:hAnsiTheme="majorHAnsi"/>
          <w:szCs w:val="22"/>
        </w:rPr>
        <w:t xml:space="preserve">The NT rule applies automatically unless </w:t>
      </w:r>
      <w:r w:rsidRPr="007444DE">
        <w:rPr>
          <w:rFonts w:asciiTheme="majorHAnsi" w:hAnsiTheme="majorHAnsi"/>
          <w:szCs w:val="22"/>
        </w:rPr>
        <w:t xml:space="preserve">a government enters </w:t>
      </w:r>
      <w:r w:rsidR="00931310" w:rsidRPr="007444DE">
        <w:rPr>
          <w:rFonts w:asciiTheme="majorHAnsi" w:hAnsiTheme="majorHAnsi"/>
          <w:szCs w:val="22"/>
        </w:rPr>
        <w:t xml:space="preserve">a </w:t>
      </w:r>
      <w:r w:rsidRPr="007444DE">
        <w:rPr>
          <w:rFonts w:asciiTheme="majorHAnsi" w:hAnsiTheme="majorHAnsi"/>
          <w:szCs w:val="22"/>
        </w:rPr>
        <w:t>reservation</w:t>
      </w:r>
      <w:r w:rsidR="00183E36" w:rsidRPr="007444DE">
        <w:rPr>
          <w:rFonts w:asciiTheme="majorHAnsi" w:hAnsiTheme="majorHAnsi"/>
          <w:szCs w:val="22"/>
        </w:rPr>
        <w:t>.</w:t>
      </w:r>
      <w:r w:rsidR="00183E36" w:rsidRPr="007444DE" w:rsidDel="00B232F3">
        <w:rPr>
          <w:rFonts w:asciiTheme="majorHAnsi" w:hAnsiTheme="majorHAnsi"/>
          <w:szCs w:val="22"/>
        </w:rPr>
        <w:t xml:space="preserve"> </w:t>
      </w:r>
      <w:r w:rsidR="00F772E3" w:rsidRPr="007444DE">
        <w:rPr>
          <w:rFonts w:asciiTheme="majorHAnsi" w:hAnsiTheme="majorHAnsi"/>
          <w:szCs w:val="22"/>
        </w:rPr>
        <w:br/>
      </w:r>
    </w:p>
    <w:p w14:paraId="7617D75B" w14:textId="77777777" w:rsidR="00204364" w:rsidRPr="007444DE" w:rsidRDefault="00B76986" w:rsidP="00183E36">
      <w:pPr>
        <w:pStyle w:val="ListParagraph"/>
        <w:numPr>
          <w:ilvl w:val="2"/>
          <w:numId w:val="17"/>
        </w:numPr>
        <w:rPr>
          <w:rFonts w:asciiTheme="majorHAnsi" w:hAnsiTheme="majorHAnsi"/>
          <w:szCs w:val="22"/>
        </w:rPr>
      </w:pPr>
      <w:r w:rsidRPr="007444DE">
        <w:rPr>
          <w:rFonts w:asciiTheme="majorHAnsi" w:hAnsiTheme="majorHAnsi"/>
          <w:b/>
          <w:i/>
          <w:szCs w:val="22"/>
        </w:rPr>
        <w:t xml:space="preserve">Market access </w:t>
      </w:r>
      <w:r w:rsidRPr="007444DE">
        <w:rPr>
          <w:rFonts w:asciiTheme="majorHAnsi" w:hAnsiTheme="majorHAnsi"/>
          <w:i/>
          <w:szCs w:val="22"/>
        </w:rPr>
        <w:t xml:space="preserve">– </w:t>
      </w:r>
      <w:r w:rsidR="00204364" w:rsidRPr="007444DE">
        <w:rPr>
          <w:rFonts w:asciiTheme="majorHAnsi" w:hAnsiTheme="majorHAnsi"/>
          <w:szCs w:val="22"/>
        </w:rPr>
        <w:t xml:space="preserve">As market access commitments expand, governments open public services to greater competition.  </w:t>
      </w:r>
      <w:r w:rsidR="00EF5774" w:rsidRPr="007444DE">
        <w:rPr>
          <w:rFonts w:asciiTheme="majorHAnsi" w:hAnsiTheme="majorHAnsi"/>
          <w:szCs w:val="22"/>
        </w:rPr>
        <w:t xml:space="preserve">A country might do this proactively in TiSA by committing a sector that is not now committed in its </w:t>
      </w:r>
      <w:r w:rsidR="00B232F3" w:rsidRPr="007444DE">
        <w:rPr>
          <w:rFonts w:asciiTheme="majorHAnsi" w:hAnsiTheme="majorHAnsi"/>
          <w:szCs w:val="22"/>
        </w:rPr>
        <w:t>GATS schedule</w:t>
      </w:r>
      <w:r w:rsidR="00EF5774" w:rsidRPr="007444DE">
        <w:rPr>
          <w:rFonts w:asciiTheme="majorHAnsi" w:hAnsiTheme="majorHAnsi"/>
          <w:szCs w:val="22"/>
        </w:rPr>
        <w:t xml:space="preserve">.  </w:t>
      </w:r>
      <w:r w:rsidR="00865613">
        <w:rPr>
          <w:rFonts w:asciiTheme="majorHAnsi" w:hAnsiTheme="majorHAnsi"/>
          <w:szCs w:val="22"/>
        </w:rPr>
        <w:t>Depending on how it is drafted</w:t>
      </w:r>
      <w:r w:rsidR="00183E36" w:rsidRPr="007444DE">
        <w:rPr>
          <w:rFonts w:asciiTheme="majorHAnsi" w:hAnsiTheme="majorHAnsi"/>
          <w:szCs w:val="22"/>
        </w:rPr>
        <w:t>,</w:t>
      </w:r>
      <w:r w:rsidR="000231A9" w:rsidRPr="007444DE">
        <w:rPr>
          <w:rFonts w:asciiTheme="majorHAnsi" w:hAnsiTheme="majorHAnsi"/>
          <w:szCs w:val="22"/>
        </w:rPr>
        <w:t xml:space="preserve"> </w:t>
      </w:r>
      <w:proofErr w:type="spellStart"/>
      <w:r w:rsidR="00183E36" w:rsidRPr="007444DE">
        <w:rPr>
          <w:rFonts w:asciiTheme="majorHAnsi" w:hAnsiTheme="majorHAnsi"/>
          <w:szCs w:val="22"/>
        </w:rPr>
        <w:t>TiSA’s</w:t>
      </w:r>
      <w:proofErr w:type="spellEnd"/>
      <w:r w:rsidR="00183E36" w:rsidRPr="007444DE">
        <w:rPr>
          <w:rFonts w:asciiTheme="majorHAnsi" w:hAnsiTheme="majorHAnsi"/>
          <w:szCs w:val="22"/>
        </w:rPr>
        <w:t xml:space="preserve"> most-favored</w:t>
      </w:r>
      <w:r w:rsidR="000231A9" w:rsidRPr="007444DE">
        <w:rPr>
          <w:rFonts w:asciiTheme="majorHAnsi" w:hAnsiTheme="majorHAnsi"/>
          <w:szCs w:val="22"/>
        </w:rPr>
        <w:t xml:space="preserve"> </w:t>
      </w:r>
      <w:r w:rsidR="00183E36" w:rsidRPr="007444DE">
        <w:rPr>
          <w:rFonts w:asciiTheme="majorHAnsi" w:hAnsiTheme="majorHAnsi"/>
          <w:szCs w:val="22"/>
        </w:rPr>
        <w:t>nation</w:t>
      </w:r>
      <w:r w:rsidR="000231A9" w:rsidRPr="007444DE">
        <w:rPr>
          <w:rFonts w:asciiTheme="majorHAnsi" w:hAnsiTheme="majorHAnsi"/>
          <w:szCs w:val="22"/>
        </w:rPr>
        <w:t xml:space="preserve"> </w:t>
      </w:r>
      <w:r w:rsidR="00F772E3" w:rsidRPr="007444DE">
        <w:rPr>
          <w:rFonts w:asciiTheme="majorHAnsi" w:hAnsiTheme="majorHAnsi"/>
          <w:szCs w:val="22"/>
        </w:rPr>
        <w:t xml:space="preserve">(MFN) rule </w:t>
      </w:r>
      <w:r w:rsidR="00865613">
        <w:rPr>
          <w:rFonts w:asciiTheme="majorHAnsi" w:hAnsiTheme="majorHAnsi"/>
          <w:szCs w:val="22"/>
        </w:rPr>
        <w:t>might mean</w:t>
      </w:r>
      <w:r w:rsidR="000231A9" w:rsidRPr="007444DE">
        <w:rPr>
          <w:rFonts w:asciiTheme="majorHAnsi" w:hAnsiTheme="majorHAnsi"/>
          <w:szCs w:val="22"/>
        </w:rPr>
        <w:t xml:space="preserve"> that a country must give all TiSA parties the same market access it provides under its most “liberal” trade agreement</w:t>
      </w:r>
      <w:r w:rsidR="00865613">
        <w:rPr>
          <w:rFonts w:asciiTheme="majorHAnsi" w:hAnsiTheme="majorHAnsi"/>
          <w:szCs w:val="22"/>
        </w:rPr>
        <w:t xml:space="preserve"> with any (non-TiSA) country</w:t>
      </w:r>
      <w:r w:rsidR="000231A9" w:rsidRPr="007444DE">
        <w:rPr>
          <w:rFonts w:asciiTheme="majorHAnsi" w:hAnsiTheme="majorHAnsi"/>
          <w:szCs w:val="22"/>
        </w:rPr>
        <w:t xml:space="preserve">. </w:t>
      </w:r>
      <w:r w:rsidR="00204364" w:rsidRPr="007444DE">
        <w:rPr>
          <w:rFonts w:asciiTheme="majorHAnsi" w:hAnsiTheme="majorHAnsi"/>
          <w:szCs w:val="22"/>
        </w:rPr>
        <w:br/>
      </w:r>
    </w:p>
    <w:p w14:paraId="0BADA889" w14:textId="77777777" w:rsidR="00F772E3" w:rsidRPr="007444DE" w:rsidRDefault="00204364" w:rsidP="00B045AD">
      <w:pPr>
        <w:pStyle w:val="ListParagraph"/>
        <w:numPr>
          <w:ilvl w:val="1"/>
          <w:numId w:val="17"/>
        </w:numPr>
        <w:rPr>
          <w:rFonts w:asciiTheme="majorHAnsi" w:hAnsiTheme="majorHAnsi"/>
          <w:b/>
          <w:szCs w:val="22"/>
        </w:rPr>
      </w:pPr>
      <w:r w:rsidRPr="007444DE">
        <w:rPr>
          <w:rFonts w:asciiTheme="majorHAnsi" w:hAnsiTheme="majorHAnsi"/>
          <w:b/>
          <w:sz w:val="28"/>
          <w:szCs w:val="28"/>
        </w:rPr>
        <w:t>New rules</w:t>
      </w:r>
      <w:r w:rsidR="004D5ADC" w:rsidRPr="007444DE">
        <w:rPr>
          <w:rFonts w:asciiTheme="majorHAnsi" w:hAnsiTheme="majorHAnsi"/>
          <w:b/>
          <w:sz w:val="28"/>
          <w:szCs w:val="28"/>
        </w:rPr>
        <w:t xml:space="preserve"> that </w:t>
      </w:r>
      <w:r w:rsidR="00F46691" w:rsidRPr="007444DE">
        <w:rPr>
          <w:rFonts w:asciiTheme="majorHAnsi" w:hAnsiTheme="majorHAnsi"/>
          <w:b/>
          <w:sz w:val="28"/>
          <w:szCs w:val="28"/>
        </w:rPr>
        <w:t>shrink</w:t>
      </w:r>
      <w:r w:rsidR="004D5ADC" w:rsidRPr="007444DE">
        <w:rPr>
          <w:rFonts w:asciiTheme="majorHAnsi" w:hAnsiTheme="majorHAnsi"/>
          <w:b/>
          <w:sz w:val="28"/>
          <w:szCs w:val="28"/>
        </w:rPr>
        <w:t xml:space="preserve"> policy space</w:t>
      </w:r>
      <w:r w:rsidR="00C74884" w:rsidRPr="007444DE" w:rsidDel="00C74884">
        <w:rPr>
          <w:rFonts w:asciiTheme="majorHAnsi" w:hAnsiTheme="majorHAnsi"/>
          <w:b/>
          <w:sz w:val="28"/>
          <w:szCs w:val="28"/>
        </w:rPr>
        <w:t xml:space="preserve"> </w:t>
      </w:r>
      <w:r w:rsidRPr="007444DE">
        <w:rPr>
          <w:rFonts w:asciiTheme="majorHAnsi" w:hAnsiTheme="majorHAnsi"/>
          <w:szCs w:val="22"/>
        </w:rPr>
        <w:br/>
      </w:r>
      <w:r w:rsidR="00AF4CB5" w:rsidRPr="007444DE">
        <w:rPr>
          <w:rFonts w:asciiTheme="majorHAnsi" w:hAnsiTheme="majorHAnsi"/>
          <w:szCs w:val="22"/>
        </w:rPr>
        <w:t>At least</w:t>
      </w:r>
      <w:r w:rsidR="002D2882" w:rsidRPr="007444DE">
        <w:rPr>
          <w:rFonts w:asciiTheme="majorHAnsi" w:hAnsiTheme="majorHAnsi"/>
          <w:szCs w:val="22"/>
        </w:rPr>
        <w:t xml:space="preserve"> 13 </w:t>
      </w:r>
      <w:r w:rsidRPr="007444DE">
        <w:rPr>
          <w:rFonts w:asciiTheme="majorHAnsi" w:hAnsiTheme="majorHAnsi"/>
          <w:szCs w:val="22"/>
        </w:rPr>
        <w:t xml:space="preserve">annexes </w:t>
      </w:r>
      <w:r w:rsidR="00AF4CB5" w:rsidRPr="007444DE">
        <w:rPr>
          <w:rFonts w:asciiTheme="majorHAnsi" w:hAnsiTheme="majorHAnsi"/>
          <w:szCs w:val="22"/>
        </w:rPr>
        <w:t>have been proposed for TiSA.  They provide</w:t>
      </w:r>
      <w:r w:rsidR="002D2882" w:rsidRPr="007444DE">
        <w:rPr>
          <w:rFonts w:asciiTheme="majorHAnsi" w:hAnsiTheme="majorHAnsi"/>
          <w:szCs w:val="22"/>
        </w:rPr>
        <w:t xml:space="preserve"> new rules to limit domestic regulation of services</w:t>
      </w:r>
      <w:r w:rsidR="00550D0C" w:rsidRPr="007444DE">
        <w:rPr>
          <w:rFonts w:asciiTheme="majorHAnsi" w:hAnsiTheme="majorHAnsi"/>
          <w:szCs w:val="22"/>
        </w:rPr>
        <w:t>.  S</w:t>
      </w:r>
      <w:r w:rsidRPr="007444DE">
        <w:rPr>
          <w:rFonts w:asciiTheme="majorHAnsi" w:hAnsiTheme="majorHAnsi"/>
          <w:szCs w:val="22"/>
        </w:rPr>
        <w:t xml:space="preserve">ome </w:t>
      </w:r>
      <w:r w:rsidR="00FB3C31" w:rsidRPr="007444DE">
        <w:rPr>
          <w:rFonts w:asciiTheme="majorHAnsi" w:hAnsiTheme="majorHAnsi"/>
          <w:szCs w:val="22"/>
        </w:rPr>
        <w:t xml:space="preserve">apply </w:t>
      </w:r>
      <w:r w:rsidR="00550D0C" w:rsidRPr="007444DE">
        <w:rPr>
          <w:rFonts w:asciiTheme="majorHAnsi" w:hAnsiTheme="majorHAnsi"/>
          <w:szCs w:val="22"/>
        </w:rPr>
        <w:t xml:space="preserve">to a </w:t>
      </w:r>
      <w:r w:rsidR="003A5E65" w:rsidRPr="007444DE">
        <w:rPr>
          <w:rFonts w:asciiTheme="majorHAnsi" w:hAnsiTheme="majorHAnsi"/>
          <w:szCs w:val="22"/>
        </w:rPr>
        <w:t>single</w:t>
      </w:r>
      <w:r w:rsidR="002D2882" w:rsidRPr="007444DE">
        <w:rPr>
          <w:rFonts w:asciiTheme="majorHAnsi" w:hAnsiTheme="majorHAnsi"/>
          <w:szCs w:val="22"/>
        </w:rPr>
        <w:t xml:space="preserve"> </w:t>
      </w:r>
      <w:r w:rsidR="00550D0C" w:rsidRPr="007444DE">
        <w:rPr>
          <w:rFonts w:asciiTheme="majorHAnsi" w:hAnsiTheme="majorHAnsi"/>
          <w:szCs w:val="22"/>
        </w:rPr>
        <w:t>sector (e.g., energy)</w:t>
      </w:r>
      <w:r w:rsidR="00FB3C31" w:rsidRPr="007444DE">
        <w:rPr>
          <w:rFonts w:asciiTheme="majorHAnsi" w:hAnsiTheme="majorHAnsi"/>
          <w:szCs w:val="22"/>
        </w:rPr>
        <w:t>, while others</w:t>
      </w:r>
      <w:r w:rsidRPr="007444DE">
        <w:rPr>
          <w:rFonts w:asciiTheme="majorHAnsi" w:hAnsiTheme="majorHAnsi"/>
          <w:szCs w:val="22"/>
        </w:rPr>
        <w:t xml:space="preserve"> </w:t>
      </w:r>
      <w:r w:rsidR="00916FEF" w:rsidRPr="007444DE">
        <w:rPr>
          <w:rFonts w:asciiTheme="majorHAnsi" w:hAnsiTheme="majorHAnsi"/>
          <w:szCs w:val="22"/>
        </w:rPr>
        <w:t xml:space="preserve">(e.g., domestic regulation) </w:t>
      </w:r>
      <w:r w:rsidRPr="007444DE">
        <w:rPr>
          <w:rFonts w:asciiTheme="majorHAnsi" w:hAnsiTheme="majorHAnsi"/>
          <w:szCs w:val="22"/>
        </w:rPr>
        <w:t xml:space="preserve">apply to all sectors </w:t>
      </w:r>
      <w:r w:rsidR="00916FEF" w:rsidRPr="007444DE">
        <w:rPr>
          <w:rFonts w:asciiTheme="majorHAnsi" w:hAnsiTheme="majorHAnsi"/>
          <w:szCs w:val="22"/>
        </w:rPr>
        <w:t>in which</w:t>
      </w:r>
      <w:r w:rsidRPr="007444DE">
        <w:rPr>
          <w:rFonts w:asciiTheme="majorHAnsi" w:hAnsiTheme="majorHAnsi"/>
          <w:szCs w:val="22"/>
        </w:rPr>
        <w:t xml:space="preserve"> </w:t>
      </w:r>
      <w:r w:rsidR="00916FEF" w:rsidRPr="007444DE">
        <w:rPr>
          <w:rFonts w:asciiTheme="majorHAnsi" w:hAnsiTheme="majorHAnsi"/>
          <w:szCs w:val="22"/>
        </w:rPr>
        <w:t xml:space="preserve">country has a </w:t>
      </w:r>
      <w:r w:rsidRPr="007444DE">
        <w:rPr>
          <w:rFonts w:asciiTheme="majorHAnsi" w:hAnsiTheme="majorHAnsi"/>
          <w:szCs w:val="22"/>
        </w:rPr>
        <w:t>commitment</w:t>
      </w:r>
      <w:r w:rsidR="00916FEF" w:rsidRPr="007444DE">
        <w:rPr>
          <w:rFonts w:asciiTheme="majorHAnsi" w:hAnsiTheme="majorHAnsi"/>
          <w:szCs w:val="22"/>
        </w:rPr>
        <w:t xml:space="preserve">.  </w:t>
      </w:r>
      <w:r w:rsidRPr="007444DE">
        <w:rPr>
          <w:rFonts w:asciiTheme="majorHAnsi" w:hAnsiTheme="majorHAnsi"/>
          <w:szCs w:val="22"/>
        </w:rPr>
        <w:t xml:space="preserve">Negotiators have yet to settle on </w:t>
      </w:r>
      <w:r w:rsidR="00550D0C" w:rsidRPr="007444DE">
        <w:rPr>
          <w:rFonts w:asciiTheme="majorHAnsi" w:hAnsiTheme="majorHAnsi"/>
          <w:szCs w:val="22"/>
        </w:rPr>
        <w:t xml:space="preserve">what a “commitment” means for purposes of </w:t>
      </w:r>
      <w:r w:rsidRPr="007444DE">
        <w:rPr>
          <w:rFonts w:asciiTheme="majorHAnsi" w:hAnsiTheme="majorHAnsi"/>
          <w:szCs w:val="22"/>
        </w:rPr>
        <w:t xml:space="preserve">whether </w:t>
      </w:r>
      <w:r w:rsidR="00550D0C" w:rsidRPr="007444DE">
        <w:rPr>
          <w:rFonts w:asciiTheme="majorHAnsi" w:hAnsiTheme="majorHAnsi"/>
          <w:szCs w:val="22"/>
        </w:rPr>
        <w:t xml:space="preserve">new rules in </w:t>
      </w:r>
      <w:r w:rsidRPr="007444DE">
        <w:rPr>
          <w:rFonts w:asciiTheme="majorHAnsi" w:hAnsiTheme="majorHAnsi"/>
          <w:szCs w:val="22"/>
        </w:rPr>
        <w:t>the annexes</w:t>
      </w:r>
      <w:r w:rsidR="00550D0C" w:rsidRPr="007444DE">
        <w:rPr>
          <w:rFonts w:asciiTheme="majorHAnsi" w:hAnsiTheme="majorHAnsi"/>
          <w:szCs w:val="22"/>
        </w:rPr>
        <w:t xml:space="preserve"> apply to a sector.  One approach is that an annex applies based on positive-list commitments on </w:t>
      </w:r>
      <w:r w:rsidRPr="007444DE">
        <w:rPr>
          <w:rFonts w:asciiTheme="majorHAnsi" w:hAnsiTheme="majorHAnsi"/>
          <w:szCs w:val="22"/>
        </w:rPr>
        <w:t>market access alone</w:t>
      </w:r>
      <w:r w:rsidR="00550D0C" w:rsidRPr="007444DE">
        <w:rPr>
          <w:rFonts w:asciiTheme="majorHAnsi" w:hAnsiTheme="majorHAnsi"/>
          <w:szCs w:val="22"/>
        </w:rPr>
        <w:t>.</w:t>
      </w:r>
      <w:r w:rsidR="00916FEF" w:rsidRPr="007444DE">
        <w:rPr>
          <w:rFonts w:asciiTheme="majorHAnsi" w:hAnsiTheme="majorHAnsi"/>
          <w:szCs w:val="22"/>
        </w:rPr>
        <w:t xml:space="preserve">  (E.g., Annex on Domestic Regulation, Art. 1</w:t>
      </w:r>
      <w:proofErr w:type="gramStart"/>
      <w:r w:rsidR="00916FEF" w:rsidRPr="007444DE">
        <w:rPr>
          <w:rFonts w:asciiTheme="majorHAnsi" w:hAnsiTheme="majorHAnsi"/>
          <w:szCs w:val="22"/>
        </w:rPr>
        <w:t>)</w:t>
      </w:r>
      <w:r w:rsidR="00550D0C" w:rsidRPr="007444DE">
        <w:rPr>
          <w:rFonts w:asciiTheme="majorHAnsi" w:hAnsiTheme="majorHAnsi"/>
          <w:szCs w:val="22"/>
        </w:rPr>
        <w:t xml:space="preserve">  </w:t>
      </w:r>
      <w:r w:rsidR="00FB3C31" w:rsidRPr="007444DE">
        <w:rPr>
          <w:rFonts w:asciiTheme="majorHAnsi" w:hAnsiTheme="majorHAnsi"/>
          <w:szCs w:val="22"/>
        </w:rPr>
        <w:t>A</w:t>
      </w:r>
      <w:proofErr w:type="gramEnd"/>
      <w:r w:rsidR="00FB3C31" w:rsidRPr="007444DE">
        <w:rPr>
          <w:rFonts w:asciiTheme="majorHAnsi" w:hAnsiTheme="majorHAnsi"/>
          <w:szCs w:val="22"/>
        </w:rPr>
        <w:t xml:space="preserve"> much broader approach</w:t>
      </w:r>
      <w:r w:rsidR="00550D0C" w:rsidRPr="007444DE">
        <w:rPr>
          <w:rFonts w:asciiTheme="majorHAnsi" w:hAnsiTheme="majorHAnsi"/>
          <w:szCs w:val="22"/>
        </w:rPr>
        <w:t xml:space="preserve"> would </w:t>
      </w:r>
      <w:r w:rsidR="00916FEF" w:rsidRPr="007444DE">
        <w:rPr>
          <w:rFonts w:asciiTheme="majorHAnsi" w:hAnsiTheme="majorHAnsi"/>
          <w:szCs w:val="22"/>
        </w:rPr>
        <w:t>apply an annex to measures that affect trade in a sector, regardless of whether there is a commitment</w:t>
      </w:r>
      <w:r w:rsidRPr="007444DE">
        <w:rPr>
          <w:rFonts w:asciiTheme="majorHAnsi" w:hAnsiTheme="majorHAnsi"/>
          <w:szCs w:val="22"/>
        </w:rPr>
        <w:t>.</w:t>
      </w:r>
      <w:r w:rsidR="00916FEF" w:rsidRPr="007444DE">
        <w:rPr>
          <w:rFonts w:asciiTheme="majorHAnsi" w:hAnsiTheme="majorHAnsi"/>
          <w:szCs w:val="22"/>
        </w:rPr>
        <w:t xml:space="preserve">  (E.g., Annex on Maritime Transport, Art. 1)</w:t>
      </w:r>
      <w:r w:rsidR="00865613">
        <w:rPr>
          <w:rFonts w:asciiTheme="majorHAnsi" w:hAnsiTheme="majorHAnsi"/>
          <w:szCs w:val="22"/>
        </w:rPr>
        <w:br/>
      </w:r>
    </w:p>
    <w:p w14:paraId="20274798" w14:textId="77777777" w:rsidR="00204364" w:rsidRPr="00D341DC" w:rsidRDefault="00204364" w:rsidP="00F46691">
      <w:pPr>
        <w:rPr>
          <w:rFonts w:asciiTheme="majorHAnsi" w:hAnsiTheme="majorHAnsi"/>
        </w:rPr>
      </w:pPr>
      <w:r w:rsidRPr="00D341DC">
        <w:rPr>
          <w:rFonts w:asciiTheme="majorHAnsi" w:hAnsiTheme="majorHAnsi"/>
          <w:noProof/>
          <w:lang w:eastAsia="en-US"/>
        </w:rPr>
        <mc:AlternateContent>
          <mc:Choice Requires="wpg">
            <w:drawing>
              <wp:anchor distT="0" distB="0" distL="114300" distR="114300" simplePos="0" relativeHeight="251658240" behindDoc="0" locked="0" layoutInCell="1" allowOverlap="1" wp14:anchorId="7ED92EC4" wp14:editId="6CE40F7C">
                <wp:simplePos x="0" y="0"/>
                <wp:positionH relativeFrom="column">
                  <wp:posOffset>457200</wp:posOffset>
                </wp:positionH>
                <wp:positionV relativeFrom="paragraph">
                  <wp:posOffset>36195</wp:posOffset>
                </wp:positionV>
                <wp:extent cx="2054860" cy="1717675"/>
                <wp:effectExtent l="0" t="0" r="0" b="0"/>
                <wp:wrapThrough wrapText="bothSides">
                  <wp:wrapPolygon edited="0">
                    <wp:start x="4806" y="958"/>
                    <wp:lineTo x="1335" y="3513"/>
                    <wp:lineTo x="0" y="5111"/>
                    <wp:lineTo x="0" y="14693"/>
                    <wp:lineTo x="1869" y="16929"/>
                    <wp:lineTo x="10947" y="20442"/>
                    <wp:lineTo x="13617" y="21081"/>
                    <wp:lineTo x="16554" y="21081"/>
                    <wp:lineTo x="20826" y="20442"/>
                    <wp:lineTo x="20826" y="16929"/>
                    <wp:lineTo x="17889" y="16290"/>
                    <wp:lineTo x="17889" y="13415"/>
                    <wp:lineTo x="17088" y="6708"/>
                    <wp:lineTo x="18423" y="4472"/>
                    <wp:lineTo x="17355" y="1597"/>
                    <wp:lineTo x="12015" y="958"/>
                    <wp:lineTo x="4806" y="958"/>
                  </wp:wrapPolygon>
                </wp:wrapThrough>
                <wp:docPr id="20" name="Group 20"/>
                <wp:cNvGraphicFramePr/>
                <a:graphic xmlns:a="http://schemas.openxmlformats.org/drawingml/2006/main">
                  <a:graphicData uri="http://schemas.microsoft.com/office/word/2010/wordprocessingGroup">
                    <wpg:wgp>
                      <wpg:cNvGrpSpPr/>
                      <wpg:grpSpPr>
                        <a:xfrm>
                          <a:off x="0" y="0"/>
                          <a:ext cx="2054860" cy="1717675"/>
                          <a:chOff x="0" y="0"/>
                          <a:chExt cx="2054860" cy="1717675"/>
                        </a:xfrm>
                      </wpg:grpSpPr>
                      <wpg:grpSp>
                        <wpg:cNvPr id="21" name="Group 21"/>
                        <wpg:cNvGrpSpPr/>
                        <wpg:grpSpPr>
                          <a:xfrm>
                            <a:off x="0" y="0"/>
                            <a:ext cx="2054860" cy="1717675"/>
                            <a:chOff x="0" y="0"/>
                            <a:chExt cx="2054860" cy="1717675"/>
                          </a:xfrm>
                        </wpg:grpSpPr>
                        <pic:pic xmlns:pic="http://schemas.openxmlformats.org/drawingml/2006/picture">
                          <pic:nvPicPr>
                            <pic:cNvPr id="22" name="Brain_in_a_vice_by_E336-enhanced.png"/>
                            <pic:cNvPicPr/>
                          </pic:nvPicPr>
                          <pic:blipFill>
                            <a:blip r:embed="rId30">
                              <a:extLst/>
                            </a:blip>
                            <a:srcRect/>
                            <a:stretch>
                              <a:fillRect/>
                            </a:stretch>
                          </pic:blipFill>
                          <pic:spPr>
                            <a:xfrm>
                              <a:off x="0" y="0"/>
                              <a:ext cx="2054860" cy="1717675"/>
                            </a:xfrm>
                            <a:prstGeom prst="rect">
                              <a:avLst/>
                            </a:prstGeom>
                            <a:ln w="12700" cap="flat">
                              <a:noFill/>
                              <a:miter lim="400000"/>
                            </a:ln>
                            <a:effectLst/>
                          </pic:spPr>
                        </pic:pic>
                        <wps:wsp>
                          <wps:cNvPr id="23" name="Shape 178"/>
                          <wps:cNvSpPr/>
                          <wps:spPr>
                            <a:xfrm>
                              <a:off x="227965" y="455930"/>
                              <a:ext cx="1047568" cy="592519"/>
                            </a:xfrm>
                            <a:prstGeom prst="roundRect">
                              <a:avLst>
                                <a:gd name="adj" fmla="val 12018"/>
                              </a:avLst>
                            </a:prstGeom>
                            <a:solidFill>
                              <a:schemeClr val="bg1"/>
                            </a:solidFill>
                            <a:ln w="50800" cap="flat">
                              <a:solidFill>
                                <a:schemeClr val="bg1"/>
                              </a:solidFill>
                              <a:miter lim="400000"/>
                            </a:ln>
                            <a:effectLst/>
                          </wps:spPr>
                          <wps:txbx>
                            <w:txbxContent>
                              <w:p w14:paraId="2F4F0C5E" w14:textId="77777777" w:rsidR="00776844" w:rsidRPr="003374AE" w:rsidRDefault="00776844" w:rsidP="00204364">
                                <w:pPr>
                                  <w:rPr>
                                    <w:rFonts w:ascii="Arial Black" w:eastAsia="Times New Roman" w:hAnsi="Arial Black" w:cs="Times New Roman"/>
                                    <w:color w:val="0000FF"/>
                                    <w:sz w:val="16"/>
                                    <w:szCs w:val="16"/>
                                  </w:rPr>
                                </w:pPr>
                              </w:p>
                            </w:txbxContent>
                          </wps:txbx>
                          <wps:bodyPr wrap="square" lIns="0" tIns="0" rIns="0" bIns="0" numCol="1" anchor="ctr">
                            <a:noAutofit/>
                          </wps:bodyPr>
                        </wps:wsp>
                        <wps:wsp>
                          <wps:cNvPr id="24" name="Shape 177"/>
                          <wps:cNvSpPr/>
                          <wps:spPr>
                            <a:xfrm>
                              <a:off x="69215" y="329565"/>
                              <a:ext cx="1005840" cy="841248"/>
                            </a:xfrm>
                            <a:prstGeom prst="roundRect">
                              <a:avLst>
                                <a:gd name="adj" fmla="val 8256"/>
                              </a:avLst>
                            </a:prstGeom>
                            <a:solidFill>
                              <a:schemeClr val="accent1">
                                <a:lumMod val="40000"/>
                                <a:lumOff val="60000"/>
                              </a:schemeClr>
                            </a:solidFill>
                            <a:ln w="25400" cap="flat">
                              <a:solidFill>
                                <a:srgbClr val="0000FF"/>
                              </a:solidFill>
                              <a:miter lim="400000"/>
                            </a:ln>
                            <a:effectLst>
                              <a:outerShdw blurRad="50800" dist="38100" dir="5400000" algn="t" rotWithShape="0">
                                <a:prstClr val="black">
                                  <a:alpha val="40000"/>
                                </a:prstClr>
                              </a:outerShdw>
                            </a:effectLst>
                          </wps:spPr>
                          <wps:txbx>
                            <w:txbxContent>
                              <w:p w14:paraId="6448C9C9" w14:textId="77777777" w:rsidR="00776844" w:rsidRPr="00204364" w:rsidRDefault="00776844" w:rsidP="00204364">
                                <w:pPr>
                                  <w:ind w:left="90"/>
                                  <w:rPr>
                                    <w:rFonts w:asciiTheme="majorHAnsi" w:eastAsia="Times New Roman" w:hAnsiTheme="majorHAnsi" w:cs="Times New Roman"/>
                                    <w:b/>
                                  </w:rPr>
                                </w:pPr>
                                <w:r w:rsidRPr="00204364">
                                  <w:rPr>
                                    <w:rFonts w:asciiTheme="majorHAnsi" w:eastAsia="Times New Roman" w:hAnsiTheme="majorHAnsi" w:cs="Times New Roman"/>
                                    <w:b/>
                                    <w:sz w:val="24"/>
                                  </w:rPr>
                                  <w:t>Policy space</w:t>
                                </w:r>
                                <w:r w:rsidRPr="00204364">
                                  <w:rPr>
                                    <w:rFonts w:asciiTheme="majorHAnsi" w:eastAsia="Times New Roman" w:hAnsiTheme="majorHAnsi" w:cs="Times New Roman"/>
                                    <w:b/>
                                  </w:rPr>
                                  <w:t xml:space="preserve"> </w:t>
                                </w:r>
                                <w:r w:rsidRPr="00204364">
                                  <w:rPr>
                                    <w:rFonts w:asciiTheme="majorHAnsi" w:eastAsia="Times New Roman" w:hAnsiTheme="majorHAnsi" w:cs="Times New Roman"/>
                                    <w:b/>
                                  </w:rPr>
                                  <w:br/>
                                </w:r>
                                <w:r w:rsidRPr="00204364">
                                  <w:rPr>
                                    <w:rFonts w:asciiTheme="majorHAnsi" w:eastAsia="Times New Roman" w:hAnsiTheme="majorHAnsi" w:cs="Times New Roman"/>
                                    <w:b/>
                                    <w:sz w:val="18"/>
                                    <w:szCs w:val="18"/>
                                  </w:rPr>
                                  <w:t>for public services &amp; domestic regulation</w:t>
                                </w:r>
                              </w:p>
                            </w:txbxContent>
                          </wps:txbx>
                          <wps:bodyPr vert="horz" wrap="square" lIns="0" tIns="0" rIns="0" bIns="0" numCol="1" anchor="ctr">
                            <a:noAutofit/>
                          </wps:bodyPr>
                        </wps:wsp>
                      </wpg:grpSp>
                      <wps:wsp>
                        <wps:cNvPr id="25" name="Text Box 25"/>
                        <wps:cNvSpPr txBox="1"/>
                        <wps:spPr>
                          <a:xfrm>
                            <a:off x="457200" y="107950"/>
                            <a:ext cx="660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470588" w14:textId="77777777" w:rsidR="00776844" w:rsidRPr="00765420" w:rsidRDefault="00776844" w:rsidP="00204364">
                              <w:pPr>
                                <w:rPr>
                                  <w:rFonts w:asciiTheme="majorHAnsi" w:hAnsiTheme="majorHAnsi"/>
                                  <w:b/>
                                  <w:sz w:val="18"/>
                                  <w:szCs w:val="18"/>
                                </w:rPr>
                              </w:pPr>
                              <w:r w:rsidRPr="00765420">
                                <w:rPr>
                                  <w:rFonts w:asciiTheme="majorHAnsi" w:hAnsiTheme="majorHAnsi"/>
                                  <w:b/>
                                  <w:sz w:val="18"/>
                                  <w:szCs w:val="18"/>
                                </w:rPr>
                                <w:t>New rules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390525" y="1133947"/>
                            <a:ext cx="76517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AB560" w14:textId="77777777" w:rsidR="00776844" w:rsidRPr="00847AD4" w:rsidRDefault="00776844" w:rsidP="00204364">
                              <w:pPr>
                                <w:rPr>
                                  <w:rFonts w:asciiTheme="majorHAnsi" w:hAnsiTheme="majorHAnsi"/>
                                  <w:b/>
                                  <w:sz w:val="18"/>
                                  <w:szCs w:val="18"/>
                                </w:rPr>
                              </w:pPr>
                              <w:r w:rsidRPr="00847AD4">
                                <w:rPr>
                                  <w:rFonts w:asciiTheme="majorHAnsi" w:hAnsiTheme="majorHAnsi"/>
                                  <w:b/>
                                  <w:sz w:val="18"/>
                                  <w:szCs w:val="18"/>
                                </w:rPr>
                                <w:t xml:space="preserve">++ </w:t>
                              </w:r>
                              <w:r>
                                <w:rPr>
                                  <w:rFonts w:asciiTheme="majorHAnsi" w:hAnsiTheme="majorHAnsi"/>
                                  <w:b/>
                                  <w:sz w:val="18"/>
                                  <w:szCs w:val="18"/>
                                </w:rPr>
                                <w:t>C</w:t>
                              </w:r>
                              <w:r w:rsidRPr="00847AD4">
                                <w:rPr>
                                  <w:rFonts w:asciiTheme="majorHAnsi" w:hAnsiTheme="majorHAnsi"/>
                                  <w:b/>
                                  <w:sz w:val="18"/>
                                  <w:szCs w:val="18"/>
                                </w:rPr>
                                <w:t>overage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 o:spid="_x0000_s1038" style="position:absolute;margin-left:36pt;margin-top:2.85pt;width:161.8pt;height:135.25pt;z-index:251658240" coordsize="2054860,17176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">
                <v:group id="Group 21" o:spid="_x0000_s1039" style="position:absolute;width:2054860;height:1717675" coordsize="2054860,17176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Brain_in_a_vice_by_E336-enhanced.png" o:spid="_x0000_s1040" type="#_x0000_t75" style="position:absolute;width:2054860;height:1717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R&#10;NyjGAAAA2wAAAA8AAABkcnMvZG93bnJldi54bWxEj09rwkAUxO+FfoflFbyIboxYauoqKiiih1L/&#10;lB4f2WcSmn0bsquJ394VhB6HmfkNM5m1phRXql1hWcGgH4EgTq0uOFNwPKx6HyCcR9ZYWiYFN3Iw&#10;m76+TDDRtuFvuu59JgKEXYIKcu+rREqX5mTQ9W1FHLyzrQ36IOtM6hqbADeljKPoXRosOCzkWNEy&#10;p/RvfzEKxvPbb7MbbS6n9TC23fXia3v4OSvVeWvnnyA8tf4//GxvtII4hseX8APk9A4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whE3KMYAAADbAAAADwAAAAAAAAAAAAAAAACc&#10;AgAAZHJzL2Rvd25yZXYueG1sUEsFBgAAAAAEAAQA9wAAAI8DAAAAAA==&#10;" strokeweight="1pt">
                    <v:stroke miterlimit="4"/>
                    <v:imagedata r:id="rId31" o:title=""/>
                  </v:shape>
                  <v:roundrect id="Shape 178" o:spid="_x0000_s1041" style="position:absolute;left:227965;top:455930;width:1047568;height:592519;visibility:visible;mso-wrap-style:square;v-text-anchor:middle" arcsize="7876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33LiwgAA&#10;ANsAAAAPAAAAZHJzL2Rvd25yZXYueG1sRI9Bi8IwFITvC/6H8ARva2oFV6pRiiiIgrBV8Pponm2x&#10;ealN1PrvjbCwx2FmvmHmy87U4kGtqywrGA0jEMS51RUXCk7HzfcUhPPIGmvLpOBFDpaL3tccE22f&#10;/EuPzBciQNglqKD0vkmkdHlJBt3QNsTBu9jWoA+yLaRu8RngppZxFE2kwYrDQokNrUrKr9ndKLgd&#10;TGRjPUlXP2N5zNI1Nuf9TqlBv0tnIDx1/j/8195qBfEYPl/CD5CL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fcuLCAAAA2wAAAA8AAAAAAAAAAAAAAAAAlwIAAGRycy9kb3du&#10;cmV2LnhtbFBLBQYAAAAABAAEAPUAAACGAwAAAAA=&#10;" fillcolor="white [3212]" strokecolor="white [3212]" strokeweight="4pt">
                    <v:stroke miterlimit="4" joinstyle="miter"/>
                    <v:textbox inset="0,0,0,0">
                      <w:txbxContent>
                        <w:p w14:paraId="2F4F0C5E" w14:textId="77777777" w:rsidR="00776844" w:rsidRPr="003374AE" w:rsidRDefault="00776844" w:rsidP="00204364">
                          <w:pPr>
                            <w:rPr>
                              <w:rFonts w:ascii="Arial Black" w:eastAsia="Times New Roman" w:hAnsi="Arial Black" w:cs="Times New Roman"/>
                              <w:color w:val="0000FF"/>
                              <w:sz w:val="16"/>
                              <w:szCs w:val="16"/>
                            </w:rPr>
                          </w:pPr>
                        </w:p>
                      </w:txbxContent>
                    </v:textbox>
                  </v:roundrect>
                  <v:roundrect id="Shape 177" o:spid="_x0000_s1042" style="position:absolute;left:69215;top:329565;width:1005840;height:841248;visibility:visible;mso-wrap-style:square;v-text-anchor:middle" arcsize="5410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cIQxwAA&#10;ANsAAAAPAAAAZHJzL2Rvd25yZXYueG1sRI9bawIxEIXfC/0PYQp9KW5WkSKrUUQQWkppvSD4Niaz&#10;F91Mlk2qa399IxR8PJw535kzmXW2FmdqfeVYQT9JQRBrZyouFGw3y94IhA/IBmvHpOBKHmbTx4cJ&#10;ZsZdeEXndShEhLDPUEEZQpNJ6XVJFn3iGuLo5a61GKJsC2lavES4reUgTV+lxYpjQ4kNLUrSp/WP&#10;jW8sv/fb/ufL4mS+PvLDbnV81/pXqeenbj4GEagL9+P/9JtRMBjCbUsEgJz+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RvnCEMcAAADbAAAADwAAAAAAAAAAAAAAAACXAgAAZHJz&#10;L2Rvd25yZXYueG1sUEsFBgAAAAAEAAQA9QAAAIsDAAAAAA==&#10;" fillcolor="#b8cce4 [1300]" strokecolor="blue" strokeweight="2pt">
                    <v:stroke miterlimit="4" joinstyle="miter"/>
                    <v:shadow on="t" opacity="26214f" mv:blur="50800f" origin=",-.5" offset="0,3pt"/>
                    <v:textbox inset="0,0,0,0">
                      <w:txbxContent>
                        <w:p w14:paraId="6448C9C9" w14:textId="77777777" w:rsidR="00776844" w:rsidRPr="00204364" w:rsidRDefault="00776844" w:rsidP="00204364">
                          <w:pPr>
                            <w:ind w:left="90"/>
                            <w:rPr>
                              <w:rFonts w:asciiTheme="majorHAnsi" w:eastAsia="Times New Roman" w:hAnsiTheme="majorHAnsi" w:cs="Times New Roman"/>
                              <w:b/>
                            </w:rPr>
                          </w:pPr>
                          <w:r w:rsidRPr="00204364">
                            <w:rPr>
                              <w:rFonts w:asciiTheme="majorHAnsi" w:eastAsia="Times New Roman" w:hAnsiTheme="majorHAnsi" w:cs="Times New Roman"/>
                              <w:b/>
                              <w:sz w:val="24"/>
                            </w:rPr>
                            <w:t>Policy space</w:t>
                          </w:r>
                          <w:r w:rsidRPr="00204364">
                            <w:rPr>
                              <w:rFonts w:asciiTheme="majorHAnsi" w:eastAsia="Times New Roman" w:hAnsiTheme="majorHAnsi" w:cs="Times New Roman"/>
                              <w:b/>
                            </w:rPr>
                            <w:t xml:space="preserve"> </w:t>
                          </w:r>
                          <w:r w:rsidRPr="00204364">
                            <w:rPr>
                              <w:rFonts w:asciiTheme="majorHAnsi" w:eastAsia="Times New Roman" w:hAnsiTheme="majorHAnsi" w:cs="Times New Roman"/>
                              <w:b/>
                            </w:rPr>
                            <w:br/>
                          </w:r>
                          <w:r w:rsidRPr="00204364">
                            <w:rPr>
                              <w:rFonts w:asciiTheme="majorHAnsi" w:eastAsia="Times New Roman" w:hAnsiTheme="majorHAnsi" w:cs="Times New Roman"/>
                              <w:b/>
                              <w:sz w:val="18"/>
                              <w:szCs w:val="18"/>
                            </w:rPr>
                            <w:t>for public services &amp; domestic regulation</w:t>
                          </w:r>
                        </w:p>
                      </w:txbxContent>
                    </v:textbox>
                  </v:roundrect>
                </v:group>
                <v:shape id="Text Box 25" o:spid="_x0000_s1043" type="#_x0000_t202" style="position:absolute;left:457200;top:107950;width:660400;height:2286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uVlxwAA&#10;ANsAAAAPAAAAZHJzL2Rvd25yZXYueG1sRI9Ba8JAFITvhf6H5RV6kboxYimpq4hiERRL0x56fM2+&#10;Jmmzb8PuGqO/visIPQ4z8w0znfemER05X1tWMBomIIgLq2suFXy8rx+eQPiArLGxTApO5GE+u72Z&#10;Yqbtkd+oy0MpIoR9hgqqENpMSl9UZNAPbUscvW/rDIYoXSm1w2OEm0amSfIoDdYcFypsaVlR8Zsf&#10;jILzq9vZNN29jL4+x3UXVoOf/Xav1P1dv3gGEagP/+Fre6MVpBO4fIk/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pFLlZccAAADbAAAADwAAAAAAAAAAAAAAAACXAgAAZHJz&#10;L2Rvd25yZXYueG1sUEsFBgAAAAAEAAQA9QAAAIsDAAAAAA==&#10;" filled="f" stroked="f">
                  <v:textbox>
                    <w:txbxContent>
                      <w:p w14:paraId="4C470588" w14:textId="77777777" w:rsidR="00776844" w:rsidRPr="00765420" w:rsidRDefault="00776844" w:rsidP="00204364">
                        <w:pPr>
                          <w:rPr>
                            <w:rFonts w:asciiTheme="majorHAnsi" w:hAnsiTheme="majorHAnsi"/>
                            <w:b/>
                            <w:sz w:val="18"/>
                            <w:szCs w:val="18"/>
                          </w:rPr>
                        </w:pPr>
                        <w:r w:rsidRPr="00765420">
                          <w:rPr>
                            <w:rFonts w:asciiTheme="majorHAnsi" w:hAnsiTheme="majorHAnsi"/>
                            <w:b/>
                            <w:sz w:val="18"/>
                            <w:szCs w:val="18"/>
                          </w:rPr>
                          <w:t>New rules</w:t>
                        </w:r>
                      </w:p>
                    </w:txbxContent>
                  </v:textbox>
                </v:shape>
                <v:shape id="Text Box 26" o:spid="_x0000_s1044" type="#_x0000_t202" style="position:absolute;left:390525;top:1133947;width:765175;height:2286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HsSxgAA&#10;ANsAAAAPAAAAZHJzL2Rvd25yZXYueG1sRI9Ba8JAFITvBf/D8gQvUjemICV1laIoQsVS20OPr9nX&#10;JDX7NuyuMfrrXUHocZiZb5jpvDO1aMn5yrKC8SgBQZxbXXGh4Otz9fgMwgdkjbVlUnAmD/NZ72GK&#10;mbYn/qB2HwoRIewzVFCG0GRS+rwkg35kG+Lo/VpnMETpCqkdniLc1DJNkok0WHFcKLGhRUn5YX80&#10;Ci7vbmvTdLse/3w/VW1YDv92bzulBv3u9QVEoC78h+/tjVaQTuD2Jf4AObs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gHsSxgAAANsAAAAPAAAAAAAAAAAAAAAAAJcCAABkcnMv&#10;ZG93bnJldi54bWxQSwUGAAAAAAQABAD1AAAAigMAAAAA&#10;" filled="f" stroked="f">
                  <v:textbox>
                    <w:txbxContent>
                      <w:p w14:paraId="732AB560" w14:textId="77777777" w:rsidR="00776844" w:rsidRPr="00847AD4" w:rsidRDefault="00776844" w:rsidP="00204364">
                        <w:pPr>
                          <w:rPr>
                            <w:rFonts w:asciiTheme="majorHAnsi" w:hAnsiTheme="majorHAnsi"/>
                            <w:b/>
                            <w:sz w:val="18"/>
                            <w:szCs w:val="18"/>
                          </w:rPr>
                        </w:pPr>
                        <w:r w:rsidRPr="00847AD4">
                          <w:rPr>
                            <w:rFonts w:asciiTheme="majorHAnsi" w:hAnsiTheme="majorHAnsi"/>
                            <w:b/>
                            <w:sz w:val="18"/>
                            <w:szCs w:val="18"/>
                          </w:rPr>
                          <w:t xml:space="preserve">++ </w:t>
                        </w:r>
                        <w:r>
                          <w:rPr>
                            <w:rFonts w:asciiTheme="majorHAnsi" w:hAnsiTheme="majorHAnsi"/>
                            <w:b/>
                            <w:sz w:val="18"/>
                            <w:szCs w:val="18"/>
                          </w:rPr>
                          <w:t>C</w:t>
                        </w:r>
                        <w:r w:rsidRPr="00847AD4">
                          <w:rPr>
                            <w:rFonts w:asciiTheme="majorHAnsi" w:hAnsiTheme="majorHAnsi"/>
                            <w:b/>
                            <w:sz w:val="18"/>
                            <w:szCs w:val="18"/>
                          </w:rPr>
                          <w:t>overage</w:t>
                        </w:r>
                      </w:p>
                    </w:txbxContent>
                  </v:textbox>
                </v:shape>
                <w10:wrap type="through"/>
              </v:group>
            </w:pict>
          </mc:Fallback>
        </mc:AlternateContent>
      </w:r>
      <w:r w:rsidRPr="00D341DC">
        <w:rPr>
          <w:rFonts w:asciiTheme="majorHAnsi" w:hAnsiTheme="majorHAnsi"/>
        </w:rPr>
        <w:br/>
      </w:r>
    </w:p>
    <w:p w14:paraId="1DF2520F" w14:textId="77777777" w:rsidR="00204364" w:rsidRPr="007444DE" w:rsidRDefault="00204364" w:rsidP="00204364">
      <w:pPr>
        <w:rPr>
          <w:rFonts w:asciiTheme="majorHAnsi" w:hAnsiTheme="majorHAnsi"/>
          <w:b/>
          <w:color w:val="4F81BD" w:themeColor="accent1"/>
          <w:szCs w:val="22"/>
        </w:rPr>
      </w:pPr>
    </w:p>
    <w:p w14:paraId="7442D9FF" w14:textId="77777777" w:rsidR="00204364" w:rsidRPr="006008C7" w:rsidRDefault="00204364" w:rsidP="00204364">
      <w:pPr>
        <w:rPr>
          <w:rFonts w:asciiTheme="majorHAnsi" w:hAnsiTheme="majorHAnsi"/>
          <w:b/>
          <w:color w:val="4F81BD" w:themeColor="accent1"/>
          <w:szCs w:val="22"/>
        </w:rPr>
      </w:pPr>
    </w:p>
    <w:p w14:paraId="43B1EF97" w14:textId="77777777" w:rsidR="00204364" w:rsidRPr="006008C7" w:rsidRDefault="00204364" w:rsidP="00204364">
      <w:pPr>
        <w:rPr>
          <w:rFonts w:asciiTheme="majorHAnsi" w:hAnsiTheme="majorHAnsi"/>
          <w:b/>
          <w:color w:val="4F81BD" w:themeColor="accent1"/>
          <w:szCs w:val="22"/>
        </w:rPr>
      </w:pPr>
    </w:p>
    <w:p w14:paraId="1C4159AF" w14:textId="77777777" w:rsidR="00204364" w:rsidRPr="006008C7" w:rsidRDefault="00204364" w:rsidP="00204364">
      <w:pPr>
        <w:rPr>
          <w:rFonts w:asciiTheme="majorHAnsi" w:hAnsiTheme="majorHAnsi"/>
          <w:b/>
          <w:color w:val="4F81BD" w:themeColor="accent1"/>
          <w:szCs w:val="22"/>
        </w:rPr>
      </w:pPr>
    </w:p>
    <w:p w14:paraId="121A62A6" w14:textId="77777777" w:rsidR="00204364" w:rsidRPr="006008C7" w:rsidRDefault="00204364" w:rsidP="00204364">
      <w:pPr>
        <w:rPr>
          <w:rFonts w:asciiTheme="majorHAnsi" w:hAnsiTheme="majorHAnsi"/>
          <w:b/>
          <w:color w:val="4F81BD" w:themeColor="accent1"/>
          <w:szCs w:val="22"/>
        </w:rPr>
      </w:pPr>
    </w:p>
    <w:p w14:paraId="19472624" w14:textId="77777777" w:rsidR="00204364" w:rsidRPr="006008C7" w:rsidRDefault="00204364" w:rsidP="00204364">
      <w:pPr>
        <w:rPr>
          <w:rFonts w:asciiTheme="majorHAnsi" w:hAnsiTheme="majorHAnsi"/>
          <w:b/>
          <w:color w:val="4F81BD" w:themeColor="accent1"/>
          <w:szCs w:val="22"/>
        </w:rPr>
      </w:pPr>
    </w:p>
    <w:p w14:paraId="598EF085" w14:textId="77777777" w:rsidR="00204364" w:rsidRDefault="00204364" w:rsidP="00204364">
      <w:pPr>
        <w:rPr>
          <w:rFonts w:asciiTheme="majorHAnsi" w:hAnsiTheme="majorHAnsi"/>
          <w:b/>
          <w:color w:val="4F81BD" w:themeColor="accent1"/>
          <w:szCs w:val="22"/>
        </w:rPr>
      </w:pPr>
    </w:p>
    <w:p w14:paraId="5BADF60E" w14:textId="77777777" w:rsidR="00D24B89" w:rsidRPr="00075D8B" w:rsidRDefault="00D24B89" w:rsidP="00204364">
      <w:pPr>
        <w:rPr>
          <w:rFonts w:asciiTheme="majorHAnsi" w:hAnsiTheme="majorHAnsi"/>
          <w:b/>
          <w:color w:val="4F81BD" w:themeColor="accent1"/>
          <w:szCs w:val="22"/>
        </w:rPr>
      </w:pPr>
    </w:p>
    <w:p w14:paraId="3BC56BD3" w14:textId="77777777" w:rsidR="00204364" w:rsidRPr="00075D8B" w:rsidRDefault="00204364" w:rsidP="00204364">
      <w:pPr>
        <w:rPr>
          <w:rFonts w:asciiTheme="majorHAnsi" w:hAnsiTheme="majorHAnsi"/>
          <w:b/>
          <w:color w:val="4F81BD" w:themeColor="accent1"/>
          <w:szCs w:val="22"/>
        </w:rPr>
      </w:pPr>
    </w:p>
    <w:p w14:paraId="1FC65758" w14:textId="77777777" w:rsidR="00F772E3" w:rsidRPr="00AF5609" w:rsidRDefault="00F772E3" w:rsidP="00F772E3">
      <w:pPr>
        <w:pStyle w:val="ListParagraph"/>
        <w:ind w:left="360"/>
        <w:rPr>
          <w:rFonts w:asciiTheme="majorHAnsi" w:hAnsiTheme="majorHAnsi"/>
          <w:b/>
          <w:color w:val="4F81BD" w:themeColor="accent1"/>
          <w:szCs w:val="22"/>
        </w:rPr>
      </w:pPr>
    </w:p>
    <w:p w14:paraId="17118EB5" w14:textId="77777777" w:rsidR="00831A4C" w:rsidRPr="00075D8B" w:rsidRDefault="000C5C57" w:rsidP="00B92B81">
      <w:pPr>
        <w:pStyle w:val="ListParagraph"/>
        <w:numPr>
          <w:ilvl w:val="0"/>
          <w:numId w:val="17"/>
        </w:numPr>
        <w:rPr>
          <w:rFonts w:asciiTheme="majorHAnsi" w:hAnsiTheme="majorHAnsi"/>
          <w:b/>
          <w:color w:val="4F81BD" w:themeColor="accent1"/>
          <w:szCs w:val="22"/>
        </w:rPr>
      </w:pPr>
      <w:r w:rsidRPr="00E0188F">
        <w:rPr>
          <w:rFonts w:asciiTheme="majorHAnsi" w:hAnsiTheme="majorHAnsi"/>
          <w:b/>
          <w:color w:val="4F81BD" w:themeColor="accent1"/>
          <w:sz w:val="36"/>
          <w:szCs w:val="36"/>
        </w:rPr>
        <w:t xml:space="preserve">Library of TiSA </w:t>
      </w:r>
      <w:r w:rsidR="008A0C81" w:rsidRPr="00E0188F">
        <w:rPr>
          <w:rFonts w:asciiTheme="majorHAnsi" w:hAnsiTheme="majorHAnsi"/>
          <w:b/>
          <w:color w:val="4F81BD" w:themeColor="accent1"/>
          <w:sz w:val="36"/>
          <w:szCs w:val="36"/>
        </w:rPr>
        <w:t xml:space="preserve">documents </w:t>
      </w:r>
      <w:r w:rsidRPr="00E0188F">
        <w:rPr>
          <w:rFonts w:asciiTheme="majorHAnsi" w:hAnsiTheme="majorHAnsi"/>
          <w:b/>
          <w:color w:val="4F81BD" w:themeColor="accent1"/>
          <w:sz w:val="36"/>
          <w:szCs w:val="36"/>
        </w:rPr>
        <w:t xml:space="preserve">and </w:t>
      </w:r>
      <w:r w:rsidR="008A0C81" w:rsidRPr="00E0188F">
        <w:rPr>
          <w:rFonts w:asciiTheme="majorHAnsi" w:hAnsiTheme="majorHAnsi"/>
          <w:b/>
          <w:color w:val="4F81BD" w:themeColor="accent1"/>
          <w:sz w:val="36"/>
          <w:szCs w:val="36"/>
        </w:rPr>
        <w:t>literature</w:t>
      </w:r>
      <w:r w:rsidR="00A270F8" w:rsidRPr="00A171B1">
        <w:rPr>
          <w:rFonts w:asciiTheme="majorHAnsi" w:hAnsiTheme="majorHAnsi"/>
          <w:b/>
          <w:color w:val="4F81BD" w:themeColor="accent1"/>
          <w:szCs w:val="22"/>
        </w:rPr>
        <w:br/>
      </w:r>
      <w:r w:rsidR="00A270F8" w:rsidRPr="00A171B1">
        <w:rPr>
          <w:rFonts w:asciiTheme="majorHAnsi" w:hAnsiTheme="majorHAnsi"/>
          <w:b/>
          <w:color w:val="4F81BD" w:themeColor="accent1"/>
          <w:szCs w:val="22"/>
        </w:rPr>
        <w:br/>
      </w:r>
      <w:r w:rsidR="00A270F8" w:rsidRPr="00A171B1">
        <w:rPr>
          <w:rFonts w:asciiTheme="majorHAnsi" w:hAnsiTheme="majorHAnsi"/>
          <w:szCs w:val="22"/>
        </w:rPr>
        <w:t xml:space="preserve">PSI has created on-line folders </w:t>
      </w:r>
      <w:r w:rsidR="00A270F8" w:rsidRPr="006008C7">
        <w:rPr>
          <w:rFonts w:asciiTheme="majorHAnsi" w:hAnsiTheme="majorHAnsi"/>
          <w:szCs w:val="22"/>
        </w:rPr>
        <w:t>to provide easy access to documents that you can use to educate yourself about TiSA and other trade agreements that affect your government’s ability to regulate and provide public services.</w:t>
      </w:r>
      <w:r w:rsidR="004F532F" w:rsidRPr="006008C7">
        <w:rPr>
          <w:rFonts w:asciiTheme="majorHAnsi" w:hAnsiTheme="majorHAnsi"/>
          <w:b/>
          <w:color w:val="4F81BD" w:themeColor="accent1"/>
          <w:szCs w:val="22"/>
        </w:rPr>
        <w:br/>
      </w:r>
    </w:p>
    <w:p w14:paraId="179C7106" w14:textId="77777777" w:rsidR="00D9172E" w:rsidRPr="00063397" w:rsidRDefault="00D9172E" w:rsidP="00B92B81">
      <w:pPr>
        <w:pStyle w:val="ListParagraph"/>
        <w:numPr>
          <w:ilvl w:val="1"/>
          <w:numId w:val="17"/>
        </w:numPr>
        <w:rPr>
          <w:rFonts w:asciiTheme="majorHAnsi" w:hAnsiTheme="majorHAnsi"/>
          <w:b/>
          <w:sz w:val="28"/>
          <w:szCs w:val="28"/>
        </w:rPr>
      </w:pPr>
      <w:r w:rsidRPr="00AF5609">
        <w:rPr>
          <w:rFonts w:asciiTheme="majorHAnsi" w:hAnsiTheme="majorHAnsi"/>
          <w:b/>
          <w:sz w:val="28"/>
          <w:szCs w:val="28"/>
        </w:rPr>
        <w:t>Risk that TiSA Could Expand Coverage</w:t>
      </w:r>
      <w:r w:rsidR="008A0C81">
        <w:rPr>
          <w:rFonts w:asciiTheme="majorHAnsi" w:hAnsiTheme="majorHAnsi"/>
          <w:b/>
          <w:sz w:val="28"/>
          <w:szCs w:val="28"/>
        </w:rPr>
        <w:t xml:space="preserve"> </w:t>
      </w:r>
      <w:r w:rsidR="008A0C81" w:rsidRPr="008A0C81">
        <w:rPr>
          <w:rFonts w:asciiTheme="majorHAnsi" w:hAnsiTheme="majorHAnsi"/>
          <w:szCs w:val="22"/>
        </w:rPr>
        <w:t xml:space="preserve">– folders available </w:t>
      </w:r>
      <w:hyperlink r:id="rId32" w:history="1">
        <w:r w:rsidR="008A0C81" w:rsidRPr="008A0C81">
          <w:rPr>
            <w:rStyle w:val="Hyperlink"/>
            <w:rFonts w:asciiTheme="majorHAnsi" w:hAnsiTheme="majorHAnsi"/>
            <w:szCs w:val="22"/>
          </w:rPr>
          <w:t>here</w:t>
        </w:r>
      </w:hyperlink>
      <w:r w:rsidRPr="00063397">
        <w:rPr>
          <w:rFonts w:asciiTheme="majorHAnsi" w:hAnsiTheme="majorHAnsi"/>
          <w:b/>
          <w:sz w:val="28"/>
          <w:szCs w:val="28"/>
        </w:rPr>
        <w:br/>
      </w:r>
    </w:p>
    <w:p w14:paraId="06A3D3F0" w14:textId="4E790810" w:rsidR="00F85DAD" w:rsidRPr="00F85DAD" w:rsidRDefault="00F85DAD" w:rsidP="00B92B81">
      <w:pPr>
        <w:pStyle w:val="ListParagraph"/>
        <w:numPr>
          <w:ilvl w:val="2"/>
          <w:numId w:val="17"/>
        </w:numPr>
        <w:rPr>
          <w:rFonts w:asciiTheme="majorHAnsi" w:hAnsiTheme="majorHAnsi"/>
        </w:rPr>
      </w:pPr>
      <w:r w:rsidRPr="00E4791C">
        <w:rPr>
          <w:rFonts w:asciiTheme="majorHAnsi" w:hAnsiTheme="majorHAnsi"/>
          <w:b/>
          <w:highlight w:val="yellow"/>
        </w:rPr>
        <w:t>This</w:t>
      </w:r>
      <w:r w:rsidRPr="00E4791C">
        <w:rPr>
          <w:rFonts w:asciiTheme="majorHAnsi" w:hAnsiTheme="majorHAnsi"/>
          <w:b/>
        </w:rPr>
        <w:t xml:space="preserve"> report </w:t>
      </w:r>
      <w:r w:rsidRPr="00E4791C">
        <w:rPr>
          <w:rFonts w:asciiTheme="majorHAnsi" w:hAnsiTheme="majorHAnsi"/>
        </w:rPr>
        <w:t>– How will TiSA affect your services?</w:t>
      </w:r>
      <w:r>
        <w:rPr>
          <w:rFonts w:asciiTheme="majorHAnsi" w:hAnsiTheme="majorHAnsi"/>
          <w:b/>
        </w:rPr>
        <w:br/>
      </w:r>
    </w:p>
    <w:p w14:paraId="67A8C0A7" w14:textId="560662D2" w:rsidR="00D9172E" w:rsidRPr="000635C4" w:rsidRDefault="00D9172E" w:rsidP="00B92B81">
      <w:pPr>
        <w:pStyle w:val="ListParagraph"/>
        <w:numPr>
          <w:ilvl w:val="2"/>
          <w:numId w:val="17"/>
        </w:numPr>
        <w:rPr>
          <w:rFonts w:asciiTheme="majorHAnsi" w:hAnsiTheme="majorHAnsi"/>
        </w:rPr>
      </w:pPr>
      <w:r w:rsidRPr="00B1653E">
        <w:rPr>
          <w:rFonts w:asciiTheme="majorHAnsi" w:hAnsiTheme="majorHAnsi"/>
          <w:b/>
        </w:rPr>
        <w:t xml:space="preserve">Comparison of </w:t>
      </w:r>
      <w:r w:rsidR="00D341DC">
        <w:rPr>
          <w:rFonts w:asciiTheme="majorHAnsi" w:hAnsiTheme="majorHAnsi"/>
          <w:b/>
        </w:rPr>
        <w:t xml:space="preserve">Selected </w:t>
      </w:r>
      <w:r w:rsidRPr="00B1653E">
        <w:rPr>
          <w:rFonts w:asciiTheme="majorHAnsi" w:hAnsiTheme="majorHAnsi"/>
          <w:b/>
        </w:rPr>
        <w:t>Countries</w:t>
      </w:r>
      <w:r w:rsidRPr="000635C4">
        <w:rPr>
          <w:rFonts w:asciiTheme="majorHAnsi" w:hAnsiTheme="majorHAnsi"/>
        </w:rPr>
        <w:t>:  Risk that TiSA Could Expand Coverage (Table 3)</w:t>
      </w:r>
      <w:r w:rsidRPr="000635C4">
        <w:rPr>
          <w:rFonts w:asciiTheme="majorHAnsi" w:hAnsiTheme="majorHAnsi"/>
        </w:rPr>
        <w:br/>
      </w:r>
    </w:p>
    <w:p w14:paraId="4FF3BFD4" w14:textId="77777777" w:rsidR="00836B66" w:rsidRPr="00836B66" w:rsidRDefault="00836B66" w:rsidP="00B92B81">
      <w:pPr>
        <w:pStyle w:val="ListParagraph"/>
        <w:numPr>
          <w:ilvl w:val="2"/>
          <w:numId w:val="17"/>
        </w:numPr>
        <w:rPr>
          <w:rFonts w:asciiTheme="majorHAnsi" w:hAnsiTheme="majorHAnsi"/>
        </w:rPr>
      </w:pPr>
      <w:r>
        <w:rPr>
          <w:rFonts w:asciiTheme="majorHAnsi" w:hAnsiTheme="majorHAnsi"/>
          <w:b/>
        </w:rPr>
        <w:t>Argentina</w:t>
      </w:r>
      <w:r>
        <w:rPr>
          <w:rFonts w:asciiTheme="majorHAnsi" w:hAnsiTheme="majorHAnsi"/>
        </w:rPr>
        <w:t xml:space="preserve"> – online in English and Spanish</w:t>
      </w:r>
    </w:p>
    <w:p w14:paraId="5512F6D7" w14:textId="77777777" w:rsidR="00836B66" w:rsidRDefault="00836B66" w:rsidP="00836B66">
      <w:pPr>
        <w:pStyle w:val="ListParagraph"/>
        <w:numPr>
          <w:ilvl w:val="3"/>
          <w:numId w:val="17"/>
        </w:numPr>
        <w:rPr>
          <w:rFonts w:asciiTheme="majorHAnsi" w:hAnsiTheme="majorHAnsi"/>
        </w:rPr>
      </w:pPr>
      <w:r w:rsidRPr="00836B66">
        <w:rPr>
          <w:rFonts w:asciiTheme="majorHAnsi" w:hAnsiTheme="majorHAnsi"/>
        </w:rPr>
        <w:t>Argentina</w:t>
      </w:r>
      <w:r>
        <w:rPr>
          <w:rFonts w:asciiTheme="majorHAnsi" w:hAnsiTheme="majorHAnsi"/>
        </w:rPr>
        <w:t>, Table 1 – Public Sector Commitments in the GATS / WTO</w:t>
      </w:r>
    </w:p>
    <w:p w14:paraId="0115E2E6" w14:textId="31CF9C59" w:rsidR="00836B66" w:rsidRPr="00836B66" w:rsidRDefault="00836B66" w:rsidP="005B4BA4">
      <w:pPr>
        <w:pStyle w:val="ListParagraph"/>
        <w:numPr>
          <w:ilvl w:val="3"/>
          <w:numId w:val="17"/>
        </w:numPr>
        <w:rPr>
          <w:rFonts w:asciiTheme="majorHAnsi" w:hAnsiTheme="majorHAnsi"/>
        </w:rPr>
      </w:pPr>
      <w:r>
        <w:rPr>
          <w:rFonts w:asciiTheme="majorHAnsi" w:hAnsiTheme="majorHAnsi"/>
        </w:rPr>
        <w:t>Argentina</w:t>
      </w:r>
      <w:r w:rsidR="005B4BA4">
        <w:rPr>
          <w:rFonts w:asciiTheme="majorHAnsi" w:hAnsiTheme="majorHAnsi"/>
        </w:rPr>
        <w:t xml:space="preserve"> – GATS </w:t>
      </w:r>
      <w:r>
        <w:rPr>
          <w:rFonts w:asciiTheme="majorHAnsi" w:hAnsiTheme="majorHAnsi"/>
        </w:rPr>
        <w:br/>
      </w:r>
    </w:p>
    <w:p w14:paraId="3FAE4F12" w14:textId="77777777" w:rsidR="00D9172E" w:rsidRPr="00157953" w:rsidRDefault="00D9172E" w:rsidP="00B92B81">
      <w:pPr>
        <w:pStyle w:val="ListParagraph"/>
        <w:numPr>
          <w:ilvl w:val="2"/>
          <w:numId w:val="17"/>
        </w:numPr>
        <w:rPr>
          <w:rFonts w:asciiTheme="majorHAnsi" w:hAnsiTheme="majorHAnsi"/>
          <w:b/>
        </w:rPr>
      </w:pPr>
      <w:r w:rsidRPr="00157953">
        <w:rPr>
          <w:rFonts w:asciiTheme="majorHAnsi" w:hAnsiTheme="majorHAnsi"/>
          <w:b/>
        </w:rPr>
        <w:t>Chile</w:t>
      </w:r>
      <w:r w:rsidR="00D341DC">
        <w:rPr>
          <w:rFonts w:asciiTheme="majorHAnsi" w:hAnsiTheme="majorHAnsi"/>
          <w:b/>
        </w:rPr>
        <w:t xml:space="preserve"> </w:t>
      </w:r>
      <w:r w:rsidR="00D341DC" w:rsidRPr="00D341DC">
        <w:rPr>
          <w:rFonts w:asciiTheme="majorHAnsi" w:hAnsiTheme="majorHAnsi"/>
        </w:rPr>
        <w:t>– online in English and Spanish</w:t>
      </w:r>
    </w:p>
    <w:p w14:paraId="1D1C4441" w14:textId="77777777"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Chile</w:t>
      </w:r>
      <w:r w:rsidR="005E2E71" w:rsidRPr="007444DE">
        <w:rPr>
          <w:rFonts w:asciiTheme="majorHAnsi" w:hAnsiTheme="majorHAnsi"/>
        </w:rPr>
        <w:t>,</w:t>
      </w:r>
      <w:r w:rsidRPr="007444DE">
        <w:rPr>
          <w:rFonts w:asciiTheme="majorHAnsi" w:hAnsiTheme="majorHAnsi"/>
        </w:rPr>
        <w:t xml:space="preserve"> Table 1 –</w:t>
      </w:r>
      <w:r w:rsidR="005E2E71" w:rsidRPr="007444DE">
        <w:rPr>
          <w:rFonts w:asciiTheme="majorHAnsi" w:hAnsiTheme="majorHAnsi"/>
        </w:rPr>
        <w:t xml:space="preserve"> Public Sector Commitments in the GATS / WTO</w:t>
      </w:r>
    </w:p>
    <w:p w14:paraId="607320F7" w14:textId="77777777"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Chile</w:t>
      </w:r>
      <w:r w:rsidR="005E2E71" w:rsidRPr="007444DE">
        <w:rPr>
          <w:rFonts w:asciiTheme="majorHAnsi" w:hAnsiTheme="majorHAnsi"/>
        </w:rPr>
        <w:t>,</w:t>
      </w:r>
      <w:r w:rsidRPr="007444DE">
        <w:rPr>
          <w:rFonts w:asciiTheme="majorHAnsi" w:hAnsiTheme="majorHAnsi"/>
        </w:rPr>
        <w:t xml:space="preserve"> Table 2 – </w:t>
      </w:r>
      <w:r w:rsidR="005E2E71" w:rsidRPr="007444DE">
        <w:rPr>
          <w:rFonts w:asciiTheme="majorHAnsi" w:hAnsiTheme="majorHAnsi"/>
        </w:rPr>
        <w:t xml:space="preserve">Comparison of Public Sector Commitments in </w:t>
      </w:r>
      <w:r w:rsidR="00BF3A2D">
        <w:rPr>
          <w:rFonts w:asciiTheme="majorHAnsi" w:hAnsiTheme="majorHAnsi"/>
        </w:rPr>
        <w:t>Selected</w:t>
      </w:r>
      <w:r w:rsidR="005E2E71" w:rsidRPr="007444DE">
        <w:rPr>
          <w:rFonts w:asciiTheme="majorHAnsi" w:hAnsiTheme="majorHAnsi"/>
        </w:rPr>
        <w:t xml:space="preserve"> Trade Agreements</w:t>
      </w:r>
    </w:p>
    <w:p w14:paraId="3BC49C24" w14:textId="1C863609"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Chile</w:t>
      </w:r>
      <w:r w:rsidR="000F23F7">
        <w:rPr>
          <w:rFonts w:asciiTheme="majorHAnsi" w:hAnsiTheme="majorHAnsi"/>
        </w:rPr>
        <w:t xml:space="preserve"> – </w:t>
      </w:r>
      <w:r w:rsidRPr="007444DE">
        <w:rPr>
          <w:rFonts w:asciiTheme="majorHAnsi" w:hAnsiTheme="majorHAnsi"/>
        </w:rPr>
        <w:t>Canada FTA</w:t>
      </w:r>
    </w:p>
    <w:p w14:paraId="00A6E6F3" w14:textId="7618B74E"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Chile</w:t>
      </w:r>
      <w:r w:rsidR="000F23F7">
        <w:rPr>
          <w:rFonts w:asciiTheme="majorHAnsi" w:hAnsiTheme="majorHAnsi"/>
        </w:rPr>
        <w:t xml:space="preserve"> – </w:t>
      </w:r>
      <w:r w:rsidRPr="007444DE">
        <w:rPr>
          <w:rFonts w:asciiTheme="majorHAnsi" w:hAnsiTheme="majorHAnsi"/>
        </w:rPr>
        <w:t>EU EPA</w:t>
      </w:r>
    </w:p>
    <w:p w14:paraId="1DF6B1E6" w14:textId="70F855F3"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Chile</w:t>
      </w:r>
      <w:r w:rsidR="000F23F7">
        <w:rPr>
          <w:rFonts w:asciiTheme="majorHAnsi" w:hAnsiTheme="majorHAnsi"/>
        </w:rPr>
        <w:t xml:space="preserve"> – </w:t>
      </w:r>
      <w:r w:rsidRPr="007444DE">
        <w:rPr>
          <w:rFonts w:asciiTheme="majorHAnsi" w:hAnsiTheme="majorHAnsi"/>
        </w:rPr>
        <w:t>US FTA</w:t>
      </w:r>
    </w:p>
    <w:p w14:paraId="1C13922F" w14:textId="25D971EE" w:rsidR="00D9172E" w:rsidRPr="007444DE" w:rsidRDefault="00D9172E" w:rsidP="00B92B81">
      <w:pPr>
        <w:pStyle w:val="ListParagraph"/>
        <w:numPr>
          <w:ilvl w:val="3"/>
          <w:numId w:val="17"/>
        </w:numPr>
        <w:rPr>
          <w:rFonts w:asciiTheme="majorHAnsi" w:hAnsiTheme="majorHAnsi"/>
        </w:rPr>
      </w:pPr>
      <w:r w:rsidRPr="007444DE">
        <w:rPr>
          <w:rFonts w:asciiTheme="majorHAnsi" w:hAnsiTheme="majorHAnsi"/>
        </w:rPr>
        <w:t xml:space="preserve">Chile </w:t>
      </w:r>
      <w:r w:rsidR="005B4BA4">
        <w:rPr>
          <w:rFonts w:asciiTheme="majorHAnsi" w:hAnsiTheme="majorHAnsi"/>
        </w:rPr>
        <w:t xml:space="preserve">– </w:t>
      </w:r>
      <w:r w:rsidRPr="007444DE">
        <w:rPr>
          <w:rFonts w:asciiTheme="majorHAnsi" w:hAnsiTheme="majorHAnsi"/>
        </w:rPr>
        <w:t>GATS</w:t>
      </w:r>
      <w:r w:rsidRPr="007444DE">
        <w:rPr>
          <w:rFonts w:asciiTheme="majorHAnsi" w:hAnsiTheme="majorHAnsi"/>
        </w:rPr>
        <w:br/>
      </w:r>
    </w:p>
    <w:p w14:paraId="35DBDAF2" w14:textId="77777777" w:rsidR="005E2E71" w:rsidRPr="007444DE" w:rsidRDefault="00D9172E" w:rsidP="00B92B81">
      <w:pPr>
        <w:pStyle w:val="ListParagraph"/>
        <w:numPr>
          <w:ilvl w:val="2"/>
          <w:numId w:val="17"/>
        </w:numPr>
        <w:rPr>
          <w:rFonts w:asciiTheme="majorHAnsi" w:hAnsiTheme="majorHAnsi"/>
          <w:b/>
        </w:rPr>
      </w:pPr>
      <w:r w:rsidRPr="007444DE">
        <w:rPr>
          <w:rFonts w:asciiTheme="majorHAnsi" w:hAnsiTheme="majorHAnsi"/>
          <w:b/>
        </w:rPr>
        <w:t>Costa Rica</w:t>
      </w:r>
      <w:r w:rsidR="00D341DC">
        <w:rPr>
          <w:rFonts w:asciiTheme="majorHAnsi" w:hAnsiTheme="majorHAnsi"/>
          <w:b/>
        </w:rPr>
        <w:t xml:space="preserve"> </w:t>
      </w:r>
      <w:r w:rsidR="00D341DC" w:rsidRPr="00D341DC">
        <w:rPr>
          <w:rFonts w:asciiTheme="majorHAnsi" w:hAnsiTheme="majorHAnsi"/>
        </w:rPr>
        <w:t>– online in English and Spanish</w:t>
      </w:r>
    </w:p>
    <w:p w14:paraId="4E6B4B25"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Costa Rica, Table 1 – Public Sector Commitments in the GATS / WTO</w:t>
      </w:r>
    </w:p>
    <w:p w14:paraId="052EA8B5"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 xml:space="preserve">Costa Rica, Table 2 – Comparison of Public Sector Commitments in </w:t>
      </w:r>
      <w:r w:rsidR="00D24B89">
        <w:rPr>
          <w:rFonts w:asciiTheme="majorHAnsi" w:hAnsiTheme="majorHAnsi"/>
        </w:rPr>
        <w:t>Selected</w:t>
      </w:r>
      <w:r w:rsidR="00D24B89" w:rsidRPr="007444DE">
        <w:rPr>
          <w:rFonts w:asciiTheme="majorHAnsi" w:hAnsiTheme="majorHAnsi"/>
        </w:rPr>
        <w:t xml:space="preserve"> </w:t>
      </w:r>
      <w:r w:rsidRPr="007444DE">
        <w:rPr>
          <w:rFonts w:asciiTheme="majorHAnsi" w:hAnsiTheme="majorHAnsi"/>
        </w:rPr>
        <w:t>Trade Agreements</w:t>
      </w:r>
    </w:p>
    <w:p w14:paraId="6A0AC832"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Costa Rica – Canada FTA</w:t>
      </w:r>
    </w:p>
    <w:p w14:paraId="3AAF18F4"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Costa Rica – EU EPA</w:t>
      </w:r>
    </w:p>
    <w:p w14:paraId="6A5D2CF8"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Costa Rica – US FTA</w:t>
      </w:r>
    </w:p>
    <w:p w14:paraId="13930841" w14:textId="77777777" w:rsidR="00D9172E" w:rsidRPr="007444DE" w:rsidRDefault="005E2E71" w:rsidP="00B92B81">
      <w:pPr>
        <w:pStyle w:val="ListParagraph"/>
        <w:numPr>
          <w:ilvl w:val="3"/>
          <w:numId w:val="17"/>
        </w:numPr>
        <w:rPr>
          <w:rFonts w:asciiTheme="majorHAnsi" w:hAnsiTheme="majorHAnsi"/>
        </w:rPr>
      </w:pPr>
      <w:r w:rsidRPr="007444DE">
        <w:rPr>
          <w:rFonts w:asciiTheme="majorHAnsi" w:hAnsiTheme="majorHAnsi"/>
        </w:rPr>
        <w:t>Costa Rica – GATS</w:t>
      </w:r>
      <w:r w:rsidR="00D9172E" w:rsidRPr="007444DE">
        <w:rPr>
          <w:rFonts w:asciiTheme="majorHAnsi" w:hAnsiTheme="majorHAnsi"/>
        </w:rPr>
        <w:br/>
      </w:r>
    </w:p>
    <w:p w14:paraId="0AB05725" w14:textId="77777777" w:rsidR="00BF3A2D" w:rsidRPr="00BF3A2D" w:rsidRDefault="00BF3A2D" w:rsidP="00B92B81">
      <w:pPr>
        <w:pStyle w:val="ListParagraph"/>
        <w:numPr>
          <w:ilvl w:val="2"/>
          <w:numId w:val="17"/>
        </w:numPr>
        <w:rPr>
          <w:rFonts w:asciiTheme="majorHAnsi" w:hAnsiTheme="majorHAnsi"/>
          <w:b/>
        </w:rPr>
      </w:pPr>
      <w:r>
        <w:rPr>
          <w:rFonts w:asciiTheme="majorHAnsi" w:hAnsiTheme="majorHAnsi"/>
          <w:b/>
        </w:rPr>
        <w:t xml:space="preserve">Mauritius </w:t>
      </w:r>
      <w:r>
        <w:rPr>
          <w:rFonts w:asciiTheme="majorHAnsi" w:hAnsiTheme="majorHAnsi"/>
        </w:rPr>
        <w:t>– online in English</w:t>
      </w:r>
    </w:p>
    <w:p w14:paraId="2A0BDC64"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Mauritius</w:t>
      </w:r>
      <w:r w:rsidRPr="007444DE">
        <w:rPr>
          <w:rFonts w:asciiTheme="majorHAnsi" w:hAnsiTheme="majorHAnsi"/>
        </w:rPr>
        <w:t>, Table 1 – Public Sector Commitments in the GATS / WTO</w:t>
      </w:r>
    </w:p>
    <w:p w14:paraId="2412B9C7"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Mauritius</w:t>
      </w:r>
      <w:r w:rsidRPr="007444DE">
        <w:rPr>
          <w:rFonts w:asciiTheme="majorHAnsi" w:hAnsiTheme="majorHAnsi"/>
        </w:rPr>
        <w:t xml:space="preserve">, Table 2 – Comparison of Public Sector Commitments in </w:t>
      </w:r>
      <w:r>
        <w:rPr>
          <w:rFonts w:asciiTheme="majorHAnsi" w:hAnsiTheme="majorHAnsi"/>
        </w:rPr>
        <w:t>Selected</w:t>
      </w:r>
      <w:r w:rsidRPr="007444DE">
        <w:rPr>
          <w:rFonts w:asciiTheme="majorHAnsi" w:hAnsiTheme="majorHAnsi"/>
        </w:rPr>
        <w:t xml:space="preserve"> Trade Agreements</w:t>
      </w:r>
    </w:p>
    <w:p w14:paraId="7D6DCBC6"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Mauritius</w:t>
      </w:r>
      <w:r w:rsidRPr="007444DE">
        <w:rPr>
          <w:rFonts w:asciiTheme="majorHAnsi" w:hAnsiTheme="majorHAnsi"/>
        </w:rPr>
        <w:t xml:space="preserve"> – </w:t>
      </w:r>
      <w:r>
        <w:rPr>
          <w:rFonts w:asciiTheme="majorHAnsi" w:hAnsiTheme="majorHAnsi"/>
        </w:rPr>
        <w:t>Turkey FTA</w:t>
      </w:r>
      <w:r w:rsidRPr="00BF3A2D">
        <w:rPr>
          <w:rFonts w:asciiTheme="majorHAnsi" w:hAnsiTheme="majorHAnsi"/>
          <w:b/>
        </w:rPr>
        <w:br/>
      </w:r>
    </w:p>
    <w:p w14:paraId="782F6BE1" w14:textId="77777777" w:rsidR="005E2E71" w:rsidRPr="007444DE" w:rsidRDefault="00D9172E" w:rsidP="00B92B81">
      <w:pPr>
        <w:pStyle w:val="ListParagraph"/>
        <w:numPr>
          <w:ilvl w:val="2"/>
          <w:numId w:val="17"/>
        </w:numPr>
        <w:rPr>
          <w:rFonts w:asciiTheme="majorHAnsi" w:hAnsiTheme="majorHAnsi"/>
          <w:b/>
        </w:rPr>
      </w:pPr>
      <w:r w:rsidRPr="007444DE">
        <w:rPr>
          <w:rFonts w:asciiTheme="majorHAnsi" w:hAnsiTheme="majorHAnsi"/>
          <w:b/>
        </w:rPr>
        <w:t>Mexico</w:t>
      </w:r>
      <w:r w:rsidR="00D341DC">
        <w:rPr>
          <w:rFonts w:asciiTheme="majorHAnsi" w:hAnsiTheme="majorHAnsi"/>
          <w:b/>
        </w:rPr>
        <w:t xml:space="preserve"> </w:t>
      </w:r>
      <w:r w:rsidR="00D341DC" w:rsidRPr="00D341DC">
        <w:rPr>
          <w:rFonts w:asciiTheme="majorHAnsi" w:hAnsiTheme="majorHAnsi"/>
        </w:rPr>
        <w:t>– online in English and Spanish</w:t>
      </w:r>
    </w:p>
    <w:p w14:paraId="4E4A87CE"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Mexico, Table 1 – Public Sector Commitments in the GATS / WTO</w:t>
      </w:r>
    </w:p>
    <w:p w14:paraId="1C48C76D"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 xml:space="preserve">Mexico, Table 2 – Comparison of Public Sector Commitments in </w:t>
      </w:r>
      <w:r w:rsidR="00D24B89">
        <w:rPr>
          <w:rFonts w:asciiTheme="majorHAnsi" w:hAnsiTheme="majorHAnsi"/>
        </w:rPr>
        <w:t>Selected</w:t>
      </w:r>
      <w:r w:rsidR="00D24B89" w:rsidRPr="007444DE">
        <w:rPr>
          <w:rFonts w:asciiTheme="majorHAnsi" w:hAnsiTheme="majorHAnsi"/>
        </w:rPr>
        <w:t xml:space="preserve"> </w:t>
      </w:r>
      <w:r w:rsidRPr="007444DE">
        <w:rPr>
          <w:rFonts w:asciiTheme="majorHAnsi" w:hAnsiTheme="majorHAnsi"/>
        </w:rPr>
        <w:t>Trade Agreements</w:t>
      </w:r>
    </w:p>
    <w:p w14:paraId="2F174F0E" w14:textId="7BCED7D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Mexico</w:t>
      </w:r>
      <w:r w:rsidR="000F23F7">
        <w:rPr>
          <w:rFonts w:asciiTheme="majorHAnsi" w:hAnsiTheme="majorHAnsi"/>
        </w:rPr>
        <w:t xml:space="preserve"> – </w:t>
      </w:r>
      <w:r w:rsidRPr="007444DE">
        <w:rPr>
          <w:rFonts w:asciiTheme="majorHAnsi" w:hAnsiTheme="majorHAnsi"/>
        </w:rPr>
        <w:t>Canada FTA</w:t>
      </w:r>
    </w:p>
    <w:p w14:paraId="2C40973E"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Mexico – EU EPA</w:t>
      </w:r>
    </w:p>
    <w:p w14:paraId="44F6E01E"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lastRenderedPageBreak/>
        <w:t>Mexico – US FTA</w:t>
      </w:r>
    </w:p>
    <w:p w14:paraId="4E00BA63" w14:textId="77777777" w:rsidR="00D9172E" w:rsidRPr="007444DE" w:rsidRDefault="005E2E71" w:rsidP="00B92B81">
      <w:pPr>
        <w:pStyle w:val="ListParagraph"/>
        <w:numPr>
          <w:ilvl w:val="3"/>
          <w:numId w:val="17"/>
        </w:numPr>
        <w:rPr>
          <w:rFonts w:asciiTheme="majorHAnsi" w:hAnsiTheme="majorHAnsi"/>
        </w:rPr>
      </w:pPr>
      <w:r w:rsidRPr="007444DE">
        <w:rPr>
          <w:rFonts w:asciiTheme="majorHAnsi" w:hAnsiTheme="majorHAnsi"/>
        </w:rPr>
        <w:t>Mexico – GATS</w:t>
      </w:r>
      <w:r w:rsidR="00D9172E" w:rsidRPr="007444DE">
        <w:rPr>
          <w:rFonts w:asciiTheme="majorHAnsi" w:hAnsiTheme="majorHAnsi"/>
        </w:rPr>
        <w:br/>
      </w:r>
    </w:p>
    <w:p w14:paraId="0CFB397E" w14:textId="77777777" w:rsidR="00BF3A2D" w:rsidRPr="00BF3A2D" w:rsidRDefault="00BF3A2D" w:rsidP="00B92B81">
      <w:pPr>
        <w:pStyle w:val="ListParagraph"/>
        <w:numPr>
          <w:ilvl w:val="2"/>
          <w:numId w:val="17"/>
        </w:numPr>
        <w:rPr>
          <w:rFonts w:asciiTheme="majorHAnsi" w:hAnsiTheme="majorHAnsi"/>
          <w:b/>
        </w:rPr>
      </w:pPr>
      <w:r>
        <w:rPr>
          <w:rFonts w:asciiTheme="majorHAnsi" w:hAnsiTheme="majorHAnsi"/>
          <w:b/>
        </w:rPr>
        <w:t>Pakistan</w:t>
      </w:r>
      <w:r>
        <w:rPr>
          <w:rFonts w:asciiTheme="majorHAnsi" w:hAnsiTheme="majorHAnsi"/>
        </w:rPr>
        <w:t xml:space="preserve"> – online in English</w:t>
      </w:r>
    </w:p>
    <w:p w14:paraId="1CD93BDE"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Pakistan</w:t>
      </w:r>
      <w:r w:rsidRPr="007444DE">
        <w:rPr>
          <w:rFonts w:asciiTheme="majorHAnsi" w:hAnsiTheme="majorHAnsi"/>
        </w:rPr>
        <w:t>, Table 1 – Public Sector Commitments in the GATS / WTO</w:t>
      </w:r>
    </w:p>
    <w:p w14:paraId="54DA63C0"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Pakistan</w:t>
      </w:r>
      <w:r w:rsidRPr="007444DE">
        <w:rPr>
          <w:rFonts w:asciiTheme="majorHAnsi" w:hAnsiTheme="majorHAnsi"/>
        </w:rPr>
        <w:t xml:space="preserve">, Table 2 – Comparison of Public Sector Commitments in </w:t>
      </w:r>
      <w:r>
        <w:rPr>
          <w:rFonts w:asciiTheme="majorHAnsi" w:hAnsiTheme="majorHAnsi"/>
        </w:rPr>
        <w:t>Selected</w:t>
      </w:r>
      <w:r w:rsidRPr="007444DE">
        <w:rPr>
          <w:rFonts w:asciiTheme="majorHAnsi" w:hAnsiTheme="majorHAnsi"/>
        </w:rPr>
        <w:t xml:space="preserve"> Trade Agreements</w:t>
      </w:r>
    </w:p>
    <w:p w14:paraId="5931AE1E"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Pakistan</w:t>
      </w:r>
      <w:r w:rsidRPr="007444DE">
        <w:rPr>
          <w:rFonts w:asciiTheme="majorHAnsi" w:hAnsiTheme="majorHAnsi"/>
        </w:rPr>
        <w:t xml:space="preserve"> – </w:t>
      </w:r>
      <w:r w:rsidRPr="00BF3A2D">
        <w:rPr>
          <w:rFonts w:asciiTheme="majorHAnsi" w:hAnsiTheme="majorHAnsi"/>
        </w:rPr>
        <w:t>Malaysia</w:t>
      </w:r>
      <w:r>
        <w:rPr>
          <w:rFonts w:asciiTheme="majorHAnsi" w:hAnsiTheme="majorHAnsi"/>
        </w:rPr>
        <w:t xml:space="preserve"> FTA</w:t>
      </w:r>
      <w:r w:rsidRPr="00BF3A2D">
        <w:rPr>
          <w:rFonts w:asciiTheme="majorHAnsi" w:hAnsiTheme="majorHAnsi"/>
        </w:rPr>
        <w:t xml:space="preserve"> </w:t>
      </w:r>
    </w:p>
    <w:p w14:paraId="61F187EB" w14:textId="77777777" w:rsidR="00BF3A2D" w:rsidRPr="007444DE" w:rsidRDefault="00BF3A2D" w:rsidP="00BF3A2D">
      <w:pPr>
        <w:pStyle w:val="ListParagraph"/>
        <w:numPr>
          <w:ilvl w:val="3"/>
          <w:numId w:val="17"/>
        </w:numPr>
        <w:rPr>
          <w:rFonts w:asciiTheme="majorHAnsi" w:hAnsiTheme="majorHAnsi"/>
        </w:rPr>
      </w:pPr>
      <w:r>
        <w:rPr>
          <w:rFonts w:asciiTheme="majorHAnsi" w:hAnsiTheme="majorHAnsi"/>
        </w:rPr>
        <w:t>Pakistan</w:t>
      </w:r>
      <w:r w:rsidRPr="007444DE">
        <w:rPr>
          <w:rFonts w:asciiTheme="majorHAnsi" w:hAnsiTheme="majorHAnsi"/>
        </w:rPr>
        <w:t xml:space="preserve"> – </w:t>
      </w:r>
      <w:r w:rsidRPr="00BF3A2D">
        <w:rPr>
          <w:rFonts w:asciiTheme="majorHAnsi" w:hAnsiTheme="majorHAnsi"/>
        </w:rPr>
        <w:t>China</w:t>
      </w:r>
      <w:r>
        <w:rPr>
          <w:rFonts w:asciiTheme="majorHAnsi" w:hAnsiTheme="majorHAnsi"/>
        </w:rPr>
        <w:t xml:space="preserve"> FTA</w:t>
      </w:r>
    </w:p>
    <w:p w14:paraId="09F8261B"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Pakistan</w:t>
      </w:r>
      <w:r w:rsidRPr="007444DE">
        <w:rPr>
          <w:rFonts w:asciiTheme="majorHAnsi" w:hAnsiTheme="majorHAnsi"/>
        </w:rPr>
        <w:t xml:space="preserve"> – </w:t>
      </w:r>
      <w:r w:rsidRPr="00BF3A2D">
        <w:rPr>
          <w:rFonts w:asciiTheme="majorHAnsi" w:hAnsiTheme="majorHAnsi"/>
        </w:rPr>
        <w:t>Sri Lanka</w:t>
      </w:r>
      <w:r>
        <w:rPr>
          <w:rFonts w:asciiTheme="majorHAnsi" w:hAnsiTheme="majorHAnsi"/>
        </w:rPr>
        <w:t xml:space="preserve"> FTA</w:t>
      </w:r>
      <w:r w:rsidRPr="00BF3A2D">
        <w:rPr>
          <w:rFonts w:asciiTheme="majorHAnsi" w:hAnsiTheme="majorHAnsi"/>
          <w:b/>
        </w:rPr>
        <w:br/>
      </w:r>
    </w:p>
    <w:p w14:paraId="0FDA8439" w14:textId="77777777" w:rsidR="005E2E71" w:rsidRPr="007444DE" w:rsidRDefault="00D9172E" w:rsidP="00B92B81">
      <w:pPr>
        <w:pStyle w:val="ListParagraph"/>
        <w:numPr>
          <w:ilvl w:val="2"/>
          <w:numId w:val="17"/>
        </w:numPr>
        <w:rPr>
          <w:rFonts w:asciiTheme="majorHAnsi" w:hAnsiTheme="majorHAnsi"/>
          <w:b/>
        </w:rPr>
      </w:pPr>
      <w:r w:rsidRPr="007444DE">
        <w:rPr>
          <w:rFonts w:asciiTheme="majorHAnsi" w:hAnsiTheme="majorHAnsi"/>
          <w:b/>
        </w:rPr>
        <w:t>Panama</w:t>
      </w:r>
      <w:r w:rsidR="00D341DC">
        <w:rPr>
          <w:rFonts w:asciiTheme="majorHAnsi" w:hAnsiTheme="majorHAnsi"/>
          <w:b/>
        </w:rPr>
        <w:t xml:space="preserve"> </w:t>
      </w:r>
      <w:r w:rsidR="00D341DC" w:rsidRPr="00D341DC">
        <w:rPr>
          <w:rFonts w:asciiTheme="majorHAnsi" w:hAnsiTheme="majorHAnsi"/>
        </w:rPr>
        <w:t>– online in English and Spanish</w:t>
      </w:r>
    </w:p>
    <w:p w14:paraId="4D0F2AD7"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Panama, Table 1 – Public Sector Commitments in the GATS / WTO</w:t>
      </w:r>
    </w:p>
    <w:p w14:paraId="59EB536B"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 xml:space="preserve">Panama, Table 2 – Comparison of Public Sector Commitments in </w:t>
      </w:r>
      <w:r w:rsidR="00D24B89">
        <w:rPr>
          <w:rFonts w:asciiTheme="majorHAnsi" w:hAnsiTheme="majorHAnsi"/>
        </w:rPr>
        <w:t>Selected</w:t>
      </w:r>
      <w:r w:rsidR="00D24B89" w:rsidRPr="007444DE">
        <w:rPr>
          <w:rFonts w:asciiTheme="majorHAnsi" w:hAnsiTheme="majorHAnsi"/>
        </w:rPr>
        <w:t xml:space="preserve"> </w:t>
      </w:r>
      <w:r w:rsidRPr="007444DE">
        <w:rPr>
          <w:rFonts w:asciiTheme="majorHAnsi" w:hAnsiTheme="majorHAnsi"/>
        </w:rPr>
        <w:t>Trade Agreements</w:t>
      </w:r>
    </w:p>
    <w:p w14:paraId="33EC1D7E"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Panama – Canada FTA</w:t>
      </w:r>
    </w:p>
    <w:p w14:paraId="04343AA7"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Panama – EU EPA</w:t>
      </w:r>
    </w:p>
    <w:p w14:paraId="62BABDE8"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Panama – US FTA</w:t>
      </w:r>
    </w:p>
    <w:p w14:paraId="311451B0" w14:textId="77777777" w:rsidR="00F46691" w:rsidRPr="007444DE" w:rsidRDefault="005E2E71" w:rsidP="00FA6C65">
      <w:pPr>
        <w:pStyle w:val="ListParagraph"/>
        <w:numPr>
          <w:ilvl w:val="3"/>
          <w:numId w:val="17"/>
        </w:numPr>
        <w:rPr>
          <w:rFonts w:asciiTheme="majorHAnsi" w:hAnsiTheme="majorHAnsi"/>
          <w:b/>
        </w:rPr>
      </w:pPr>
      <w:r w:rsidRPr="007444DE">
        <w:rPr>
          <w:rFonts w:asciiTheme="majorHAnsi" w:hAnsiTheme="majorHAnsi"/>
        </w:rPr>
        <w:t>Panama – GATS</w:t>
      </w:r>
      <w:r w:rsidR="00D9172E" w:rsidRPr="007444DE">
        <w:rPr>
          <w:rFonts w:asciiTheme="majorHAnsi" w:hAnsiTheme="majorHAnsi"/>
        </w:rPr>
        <w:br/>
      </w:r>
    </w:p>
    <w:p w14:paraId="738E8FB2" w14:textId="77777777" w:rsidR="005E2E71" w:rsidRPr="007444DE" w:rsidRDefault="00D9172E" w:rsidP="00B92B81">
      <w:pPr>
        <w:pStyle w:val="ListParagraph"/>
        <w:numPr>
          <w:ilvl w:val="2"/>
          <w:numId w:val="17"/>
        </w:numPr>
        <w:rPr>
          <w:rFonts w:asciiTheme="majorHAnsi" w:hAnsiTheme="majorHAnsi"/>
          <w:b/>
        </w:rPr>
      </w:pPr>
      <w:r w:rsidRPr="007444DE">
        <w:rPr>
          <w:rFonts w:asciiTheme="majorHAnsi" w:hAnsiTheme="majorHAnsi"/>
          <w:b/>
        </w:rPr>
        <w:t>Peru</w:t>
      </w:r>
      <w:r w:rsidR="00D341DC">
        <w:rPr>
          <w:rFonts w:asciiTheme="majorHAnsi" w:hAnsiTheme="majorHAnsi"/>
          <w:b/>
        </w:rPr>
        <w:t xml:space="preserve"> </w:t>
      </w:r>
      <w:r w:rsidR="00D341DC" w:rsidRPr="00D341DC">
        <w:rPr>
          <w:rFonts w:asciiTheme="majorHAnsi" w:hAnsiTheme="majorHAnsi"/>
        </w:rPr>
        <w:t>– online in English and Spanish</w:t>
      </w:r>
    </w:p>
    <w:p w14:paraId="3F2B99CC"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Peru, Table 1 – Public Sector Commitments in the GATS / WTO</w:t>
      </w:r>
    </w:p>
    <w:p w14:paraId="06B803F3"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 xml:space="preserve">Peru, Table 2 – Comparison of Public Sector Commitments in </w:t>
      </w:r>
      <w:r w:rsidR="00D24B89">
        <w:rPr>
          <w:rFonts w:asciiTheme="majorHAnsi" w:hAnsiTheme="majorHAnsi"/>
        </w:rPr>
        <w:t>Selected</w:t>
      </w:r>
      <w:r w:rsidR="00D24B89" w:rsidRPr="007444DE">
        <w:rPr>
          <w:rFonts w:asciiTheme="majorHAnsi" w:hAnsiTheme="majorHAnsi"/>
        </w:rPr>
        <w:t xml:space="preserve"> </w:t>
      </w:r>
      <w:r w:rsidRPr="007444DE">
        <w:rPr>
          <w:rFonts w:asciiTheme="majorHAnsi" w:hAnsiTheme="majorHAnsi"/>
        </w:rPr>
        <w:t>Trade Agreements</w:t>
      </w:r>
    </w:p>
    <w:p w14:paraId="5C7C36C6"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Peru – Canada FTA</w:t>
      </w:r>
    </w:p>
    <w:p w14:paraId="244E3E4C"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Peru – EU EPA</w:t>
      </w:r>
    </w:p>
    <w:p w14:paraId="68B8A074" w14:textId="77777777" w:rsidR="005E2E71" w:rsidRPr="007444DE" w:rsidRDefault="005E2E71" w:rsidP="00B92B81">
      <w:pPr>
        <w:pStyle w:val="ListParagraph"/>
        <w:numPr>
          <w:ilvl w:val="3"/>
          <w:numId w:val="17"/>
        </w:numPr>
        <w:rPr>
          <w:rFonts w:asciiTheme="majorHAnsi" w:hAnsiTheme="majorHAnsi"/>
        </w:rPr>
      </w:pPr>
      <w:r w:rsidRPr="007444DE">
        <w:rPr>
          <w:rFonts w:asciiTheme="majorHAnsi" w:hAnsiTheme="majorHAnsi"/>
        </w:rPr>
        <w:t>Peru – US FTA</w:t>
      </w:r>
    </w:p>
    <w:p w14:paraId="0DF080D9" w14:textId="77777777" w:rsidR="00D341DC" w:rsidRDefault="005E2E71" w:rsidP="00B92B81">
      <w:pPr>
        <w:pStyle w:val="ListParagraph"/>
        <w:numPr>
          <w:ilvl w:val="3"/>
          <w:numId w:val="17"/>
        </w:numPr>
        <w:rPr>
          <w:rFonts w:asciiTheme="majorHAnsi" w:hAnsiTheme="majorHAnsi"/>
        </w:rPr>
      </w:pPr>
      <w:r w:rsidRPr="007444DE">
        <w:rPr>
          <w:rFonts w:asciiTheme="majorHAnsi" w:hAnsiTheme="majorHAnsi"/>
        </w:rPr>
        <w:t>Peru – GATS</w:t>
      </w:r>
      <w:r w:rsidR="00D341DC">
        <w:rPr>
          <w:rFonts w:asciiTheme="majorHAnsi" w:hAnsiTheme="majorHAnsi"/>
        </w:rPr>
        <w:br/>
      </w:r>
    </w:p>
    <w:p w14:paraId="5E8BBE3A" w14:textId="77777777" w:rsidR="00D24B89" w:rsidRDefault="00D24B89" w:rsidP="00D341DC">
      <w:pPr>
        <w:pStyle w:val="ListParagraph"/>
        <w:numPr>
          <w:ilvl w:val="2"/>
          <w:numId w:val="17"/>
        </w:numPr>
        <w:rPr>
          <w:rFonts w:asciiTheme="majorHAnsi" w:hAnsiTheme="majorHAnsi"/>
        </w:rPr>
      </w:pPr>
      <w:r w:rsidRPr="00BF3A2D">
        <w:rPr>
          <w:rFonts w:asciiTheme="majorHAnsi" w:hAnsiTheme="majorHAnsi"/>
          <w:b/>
        </w:rPr>
        <w:t>Turkey</w:t>
      </w:r>
      <w:r>
        <w:rPr>
          <w:rFonts w:asciiTheme="majorHAnsi" w:hAnsiTheme="majorHAnsi"/>
        </w:rPr>
        <w:t xml:space="preserve"> – online in English</w:t>
      </w:r>
    </w:p>
    <w:p w14:paraId="320D9628" w14:textId="77777777" w:rsidR="00D24B89" w:rsidRPr="007444DE" w:rsidRDefault="00D24B89" w:rsidP="00D24B89">
      <w:pPr>
        <w:pStyle w:val="ListParagraph"/>
        <w:numPr>
          <w:ilvl w:val="3"/>
          <w:numId w:val="17"/>
        </w:numPr>
        <w:rPr>
          <w:rFonts w:asciiTheme="majorHAnsi" w:hAnsiTheme="majorHAnsi"/>
        </w:rPr>
      </w:pPr>
      <w:r>
        <w:rPr>
          <w:rFonts w:asciiTheme="majorHAnsi" w:hAnsiTheme="majorHAnsi"/>
        </w:rPr>
        <w:t>Turkey</w:t>
      </w:r>
      <w:r w:rsidRPr="007444DE">
        <w:rPr>
          <w:rFonts w:asciiTheme="majorHAnsi" w:hAnsiTheme="majorHAnsi"/>
        </w:rPr>
        <w:t>, Table 1 – Public Sector Commitments in the GATS / WTO</w:t>
      </w:r>
    </w:p>
    <w:p w14:paraId="4E464343" w14:textId="77777777" w:rsidR="00D24B89" w:rsidRPr="007444DE" w:rsidRDefault="00D24B89" w:rsidP="00D24B89">
      <w:pPr>
        <w:pStyle w:val="ListParagraph"/>
        <w:numPr>
          <w:ilvl w:val="3"/>
          <w:numId w:val="17"/>
        </w:numPr>
        <w:rPr>
          <w:rFonts w:asciiTheme="majorHAnsi" w:hAnsiTheme="majorHAnsi"/>
        </w:rPr>
      </w:pPr>
      <w:r>
        <w:rPr>
          <w:rFonts w:asciiTheme="majorHAnsi" w:hAnsiTheme="majorHAnsi"/>
        </w:rPr>
        <w:t>Turkey</w:t>
      </w:r>
      <w:r w:rsidRPr="007444DE">
        <w:rPr>
          <w:rFonts w:asciiTheme="majorHAnsi" w:hAnsiTheme="majorHAnsi"/>
        </w:rPr>
        <w:t xml:space="preserve">, Table 2 – Comparison of Public Sector Commitments in </w:t>
      </w:r>
      <w:r>
        <w:rPr>
          <w:rFonts w:asciiTheme="majorHAnsi" w:hAnsiTheme="majorHAnsi"/>
        </w:rPr>
        <w:t>Selected</w:t>
      </w:r>
      <w:r w:rsidRPr="007444DE">
        <w:rPr>
          <w:rFonts w:asciiTheme="majorHAnsi" w:hAnsiTheme="majorHAnsi"/>
        </w:rPr>
        <w:t xml:space="preserve"> Trade Agreements</w:t>
      </w:r>
    </w:p>
    <w:p w14:paraId="788F4D29" w14:textId="77777777" w:rsidR="00BF3A2D" w:rsidRDefault="00D24B89" w:rsidP="00D24B89">
      <w:pPr>
        <w:pStyle w:val="ListParagraph"/>
        <w:numPr>
          <w:ilvl w:val="3"/>
          <w:numId w:val="17"/>
        </w:numPr>
        <w:rPr>
          <w:rFonts w:asciiTheme="majorHAnsi" w:hAnsiTheme="majorHAnsi"/>
        </w:rPr>
      </w:pPr>
      <w:r>
        <w:rPr>
          <w:rFonts w:asciiTheme="majorHAnsi" w:hAnsiTheme="majorHAnsi"/>
        </w:rPr>
        <w:t xml:space="preserve">Turkey </w:t>
      </w:r>
      <w:r w:rsidR="00BF3A2D">
        <w:rPr>
          <w:rFonts w:asciiTheme="majorHAnsi" w:hAnsiTheme="majorHAnsi"/>
        </w:rPr>
        <w:t>–</w:t>
      </w:r>
      <w:r>
        <w:rPr>
          <w:rFonts w:asciiTheme="majorHAnsi" w:hAnsiTheme="majorHAnsi"/>
        </w:rPr>
        <w:t xml:space="preserve"> </w:t>
      </w:r>
      <w:r w:rsidR="00BF3A2D" w:rsidRPr="00BF3A2D">
        <w:rPr>
          <w:rFonts w:asciiTheme="majorHAnsi" w:hAnsiTheme="majorHAnsi"/>
        </w:rPr>
        <w:t>Chile</w:t>
      </w:r>
      <w:r w:rsidR="00BF3A2D">
        <w:rPr>
          <w:rFonts w:asciiTheme="majorHAnsi" w:hAnsiTheme="majorHAnsi"/>
        </w:rPr>
        <w:t xml:space="preserve"> FTA</w:t>
      </w:r>
    </w:p>
    <w:p w14:paraId="2C900659" w14:textId="77777777" w:rsidR="00BF3A2D" w:rsidRDefault="00BF3A2D" w:rsidP="00D24B89">
      <w:pPr>
        <w:pStyle w:val="ListParagraph"/>
        <w:numPr>
          <w:ilvl w:val="3"/>
          <w:numId w:val="17"/>
        </w:numPr>
        <w:rPr>
          <w:rFonts w:asciiTheme="majorHAnsi" w:hAnsiTheme="majorHAnsi"/>
        </w:rPr>
      </w:pPr>
      <w:r>
        <w:rPr>
          <w:rFonts w:asciiTheme="majorHAnsi" w:hAnsiTheme="majorHAnsi"/>
        </w:rPr>
        <w:t xml:space="preserve">Turkey – </w:t>
      </w:r>
      <w:r w:rsidRPr="00BF3A2D">
        <w:rPr>
          <w:rFonts w:asciiTheme="majorHAnsi" w:hAnsiTheme="majorHAnsi"/>
        </w:rPr>
        <w:t>Israel</w:t>
      </w:r>
      <w:r>
        <w:rPr>
          <w:rFonts w:asciiTheme="majorHAnsi" w:hAnsiTheme="majorHAnsi"/>
        </w:rPr>
        <w:t xml:space="preserve"> FTA</w:t>
      </w:r>
    </w:p>
    <w:p w14:paraId="2C503FE7" w14:textId="77777777" w:rsidR="00BF3A2D" w:rsidRDefault="00BF3A2D" w:rsidP="00D24B89">
      <w:pPr>
        <w:pStyle w:val="ListParagraph"/>
        <w:numPr>
          <w:ilvl w:val="3"/>
          <w:numId w:val="17"/>
        </w:numPr>
        <w:rPr>
          <w:rFonts w:asciiTheme="majorHAnsi" w:hAnsiTheme="majorHAnsi"/>
        </w:rPr>
      </w:pPr>
      <w:r>
        <w:rPr>
          <w:rFonts w:asciiTheme="majorHAnsi" w:hAnsiTheme="majorHAnsi"/>
        </w:rPr>
        <w:t>Turkey –</w:t>
      </w:r>
      <w:r w:rsidRPr="00BF3A2D">
        <w:rPr>
          <w:rFonts w:asciiTheme="majorHAnsi" w:hAnsiTheme="majorHAnsi"/>
        </w:rPr>
        <w:t xml:space="preserve"> Malaysia</w:t>
      </w:r>
      <w:r>
        <w:rPr>
          <w:rFonts w:asciiTheme="majorHAnsi" w:hAnsiTheme="majorHAnsi"/>
        </w:rPr>
        <w:t xml:space="preserve"> FTA</w:t>
      </w:r>
    </w:p>
    <w:p w14:paraId="1DB043E8" w14:textId="1D94CE24" w:rsidR="00BF3A2D" w:rsidRDefault="00BF3A2D" w:rsidP="00D24B89">
      <w:pPr>
        <w:pStyle w:val="ListParagraph"/>
        <w:numPr>
          <w:ilvl w:val="3"/>
          <w:numId w:val="17"/>
        </w:numPr>
        <w:rPr>
          <w:rFonts w:asciiTheme="majorHAnsi" w:hAnsiTheme="majorHAnsi"/>
        </w:rPr>
      </w:pPr>
      <w:r>
        <w:rPr>
          <w:rFonts w:asciiTheme="majorHAnsi" w:hAnsiTheme="majorHAnsi"/>
        </w:rPr>
        <w:t xml:space="preserve">Turkey </w:t>
      </w:r>
      <w:r w:rsidR="000F23F7">
        <w:rPr>
          <w:rFonts w:asciiTheme="majorHAnsi" w:hAnsiTheme="majorHAnsi"/>
        </w:rPr>
        <w:t>–</w:t>
      </w:r>
      <w:r>
        <w:rPr>
          <w:rFonts w:asciiTheme="majorHAnsi" w:hAnsiTheme="majorHAnsi"/>
        </w:rPr>
        <w:t xml:space="preserve"> </w:t>
      </w:r>
      <w:r w:rsidRPr="00BF3A2D">
        <w:rPr>
          <w:rFonts w:asciiTheme="majorHAnsi" w:hAnsiTheme="majorHAnsi"/>
        </w:rPr>
        <w:t>South Korea</w:t>
      </w:r>
      <w:r>
        <w:rPr>
          <w:rFonts w:asciiTheme="majorHAnsi" w:hAnsiTheme="majorHAnsi"/>
        </w:rPr>
        <w:t xml:space="preserve"> FTA</w:t>
      </w:r>
      <w:r>
        <w:rPr>
          <w:rFonts w:asciiTheme="majorHAnsi" w:hAnsiTheme="majorHAnsi"/>
        </w:rPr>
        <w:br/>
      </w:r>
    </w:p>
    <w:p w14:paraId="0E29DD99" w14:textId="77777777" w:rsidR="00BF3A2D" w:rsidRPr="00BF3A2D" w:rsidRDefault="00BF3A2D" w:rsidP="00BF3A2D">
      <w:pPr>
        <w:pStyle w:val="ListParagraph"/>
        <w:numPr>
          <w:ilvl w:val="2"/>
          <w:numId w:val="17"/>
        </w:numPr>
        <w:rPr>
          <w:rFonts w:asciiTheme="majorHAnsi" w:hAnsiTheme="majorHAnsi"/>
          <w:b/>
        </w:rPr>
      </w:pPr>
      <w:r>
        <w:rPr>
          <w:rFonts w:asciiTheme="majorHAnsi" w:hAnsiTheme="majorHAnsi"/>
          <w:b/>
        </w:rPr>
        <w:t>South Korea</w:t>
      </w:r>
      <w:r w:rsidRPr="00BF3A2D">
        <w:rPr>
          <w:rFonts w:asciiTheme="majorHAnsi" w:hAnsiTheme="majorHAnsi"/>
          <w:b/>
        </w:rPr>
        <w:t xml:space="preserve"> </w:t>
      </w:r>
      <w:r w:rsidRPr="00BF3A2D">
        <w:rPr>
          <w:rFonts w:asciiTheme="majorHAnsi" w:hAnsiTheme="majorHAnsi"/>
        </w:rPr>
        <w:t>– online in English</w:t>
      </w:r>
    </w:p>
    <w:p w14:paraId="7726E08A"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South Korea</w:t>
      </w:r>
      <w:r w:rsidRPr="00BF3A2D">
        <w:rPr>
          <w:rFonts w:asciiTheme="majorHAnsi" w:hAnsiTheme="majorHAnsi"/>
        </w:rPr>
        <w:t>, Table 1 – Public Sector Commitments in the GATS / WTO</w:t>
      </w:r>
    </w:p>
    <w:p w14:paraId="2981038C"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South Korea</w:t>
      </w:r>
      <w:r w:rsidRPr="00BF3A2D">
        <w:rPr>
          <w:rFonts w:asciiTheme="majorHAnsi" w:hAnsiTheme="majorHAnsi"/>
        </w:rPr>
        <w:t>, Table 2 – Comparison of Public Sector Commitments in Selected Trade Agreements</w:t>
      </w:r>
    </w:p>
    <w:p w14:paraId="5571DD9C"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South Korea</w:t>
      </w:r>
      <w:r w:rsidRPr="00BF3A2D">
        <w:rPr>
          <w:rFonts w:asciiTheme="majorHAnsi" w:hAnsiTheme="majorHAnsi"/>
        </w:rPr>
        <w:t xml:space="preserve"> – Canada FTA</w:t>
      </w:r>
    </w:p>
    <w:p w14:paraId="0C4F9C04" w14:textId="77777777" w:rsidR="00BF3A2D" w:rsidRPr="00BF3A2D" w:rsidRDefault="00BF3A2D" w:rsidP="00BF3A2D">
      <w:pPr>
        <w:pStyle w:val="ListParagraph"/>
        <w:numPr>
          <w:ilvl w:val="3"/>
          <w:numId w:val="17"/>
        </w:numPr>
        <w:rPr>
          <w:rFonts w:asciiTheme="majorHAnsi" w:hAnsiTheme="majorHAnsi"/>
        </w:rPr>
      </w:pPr>
      <w:r>
        <w:rPr>
          <w:rFonts w:asciiTheme="majorHAnsi" w:hAnsiTheme="majorHAnsi"/>
        </w:rPr>
        <w:t>South Korea</w:t>
      </w:r>
      <w:r w:rsidRPr="00BF3A2D">
        <w:rPr>
          <w:rFonts w:asciiTheme="majorHAnsi" w:hAnsiTheme="majorHAnsi"/>
        </w:rPr>
        <w:t xml:space="preserve"> – EU EPA</w:t>
      </w:r>
    </w:p>
    <w:p w14:paraId="6520FFF8" w14:textId="77777777" w:rsidR="00D9172E" w:rsidRPr="00BF3A2D" w:rsidRDefault="00BF3A2D" w:rsidP="00BF3A2D">
      <w:pPr>
        <w:pStyle w:val="ListParagraph"/>
        <w:numPr>
          <w:ilvl w:val="3"/>
          <w:numId w:val="17"/>
        </w:numPr>
        <w:rPr>
          <w:rFonts w:asciiTheme="majorHAnsi" w:hAnsiTheme="majorHAnsi"/>
        </w:rPr>
      </w:pPr>
      <w:r>
        <w:rPr>
          <w:rFonts w:asciiTheme="majorHAnsi" w:hAnsiTheme="majorHAnsi"/>
        </w:rPr>
        <w:t>South Korea</w:t>
      </w:r>
      <w:r w:rsidRPr="00BF3A2D">
        <w:rPr>
          <w:rFonts w:asciiTheme="majorHAnsi" w:hAnsiTheme="majorHAnsi"/>
        </w:rPr>
        <w:t xml:space="preserve"> – US FTA</w:t>
      </w:r>
      <w:r w:rsidR="00D9172E" w:rsidRPr="00BF3A2D">
        <w:rPr>
          <w:rFonts w:asciiTheme="majorHAnsi" w:hAnsiTheme="majorHAnsi"/>
        </w:rPr>
        <w:br/>
      </w:r>
    </w:p>
    <w:p w14:paraId="428E0D44" w14:textId="77777777" w:rsidR="000F23F7" w:rsidRDefault="000F23F7">
      <w:pPr>
        <w:spacing w:after="200"/>
        <w:rPr>
          <w:rFonts w:asciiTheme="majorHAnsi" w:hAnsiTheme="majorHAnsi"/>
          <w:b/>
          <w:sz w:val="28"/>
          <w:szCs w:val="28"/>
        </w:rPr>
      </w:pPr>
      <w:r>
        <w:rPr>
          <w:rFonts w:asciiTheme="majorHAnsi" w:hAnsiTheme="majorHAnsi"/>
          <w:b/>
          <w:sz w:val="28"/>
          <w:szCs w:val="28"/>
        </w:rPr>
        <w:br w:type="page"/>
      </w:r>
    </w:p>
    <w:p w14:paraId="3E08C7FA" w14:textId="020630E2" w:rsidR="00831A4C" w:rsidRPr="00C81196" w:rsidRDefault="00A270F8" w:rsidP="00C81196">
      <w:pPr>
        <w:pStyle w:val="ListParagraph"/>
        <w:numPr>
          <w:ilvl w:val="1"/>
          <w:numId w:val="17"/>
        </w:numPr>
        <w:rPr>
          <w:rFonts w:asciiTheme="majorHAnsi" w:hAnsiTheme="majorHAnsi"/>
        </w:rPr>
      </w:pPr>
      <w:r w:rsidRPr="00C81196">
        <w:rPr>
          <w:rFonts w:asciiTheme="majorHAnsi" w:hAnsiTheme="majorHAnsi"/>
          <w:b/>
          <w:sz w:val="28"/>
          <w:szCs w:val="28"/>
        </w:rPr>
        <w:lastRenderedPageBreak/>
        <w:t>TiSA documents</w:t>
      </w:r>
      <w:r w:rsidR="00D63073" w:rsidRPr="00C81196">
        <w:rPr>
          <w:rFonts w:asciiTheme="majorHAnsi" w:hAnsiTheme="majorHAnsi"/>
          <w:b/>
          <w:sz w:val="28"/>
          <w:szCs w:val="28"/>
        </w:rPr>
        <w:t>:  Draft text and analysis</w:t>
      </w:r>
      <w:r w:rsidR="00C81196" w:rsidRPr="00C81196">
        <w:rPr>
          <w:rFonts w:asciiTheme="majorHAnsi" w:hAnsiTheme="majorHAnsi"/>
          <w:szCs w:val="22"/>
        </w:rPr>
        <w:br/>
        <w:t>All are o</w:t>
      </w:r>
      <w:r w:rsidR="006632CC" w:rsidRPr="00C81196">
        <w:rPr>
          <w:rFonts w:asciiTheme="majorHAnsi" w:hAnsiTheme="majorHAnsi"/>
          <w:szCs w:val="22"/>
        </w:rPr>
        <w:t xml:space="preserve">nline in </w:t>
      </w:r>
      <w:r w:rsidRPr="00C81196">
        <w:rPr>
          <w:rFonts w:asciiTheme="majorHAnsi" w:hAnsiTheme="majorHAnsi"/>
          <w:szCs w:val="22"/>
        </w:rPr>
        <w:t>English</w:t>
      </w:r>
      <w:r w:rsidR="00541CC2" w:rsidRPr="00C81196">
        <w:rPr>
          <w:rFonts w:asciiTheme="majorHAnsi" w:hAnsiTheme="majorHAnsi"/>
          <w:szCs w:val="22"/>
        </w:rPr>
        <w:t xml:space="preserve"> </w:t>
      </w:r>
      <w:hyperlink r:id="rId33" w:history="1">
        <w:r w:rsidR="00C81196" w:rsidRPr="00C81196">
          <w:rPr>
            <w:rStyle w:val="Hyperlink"/>
            <w:rFonts w:asciiTheme="majorHAnsi" w:hAnsiTheme="majorHAnsi"/>
            <w:szCs w:val="22"/>
          </w:rPr>
          <w:t>here</w:t>
        </w:r>
      </w:hyperlink>
      <w:r w:rsidR="00C81196" w:rsidRPr="00C81196">
        <w:rPr>
          <w:rFonts w:asciiTheme="majorHAnsi" w:hAnsiTheme="majorHAnsi"/>
          <w:szCs w:val="22"/>
        </w:rPr>
        <w:t xml:space="preserve">; most are online </w:t>
      </w:r>
      <w:r w:rsidR="00541CC2" w:rsidRPr="00C81196">
        <w:rPr>
          <w:rFonts w:asciiTheme="majorHAnsi" w:hAnsiTheme="majorHAnsi"/>
          <w:szCs w:val="22"/>
        </w:rPr>
        <w:t xml:space="preserve">in Spanish </w:t>
      </w:r>
      <w:hyperlink r:id="rId34" w:history="1">
        <w:r w:rsidR="00C81196" w:rsidRPr="00C81196">
          <w:rPr>
            <w:rStyle w:val="Hyperlink"/>
            <w:rFonts w:asciiTheme="majorHAnsi" w:hAnsiTheme="majorHAnsi"/>
            <w:szCs w:val="22"/>
          </w:rPr>
          <w:t>here</w:t>
        </w:r>
      </w:hyperlink>
      <w:r w:rsidR="00C81196" w:rsidRPr="00C81196">
        <w:rPr>
          <w:rFonts w:asciiTheme="majorHAnsi" w:hAnsiTheme="majorHAnsi"/>
          <w:szCs w:val="22"/>
        </w:rPr>
        <w:t xml:space="preserve">. </w:t>
      </w:r>
      <w:r w:rsidR="00F562A4" w:rsidRPr="00C81196">
        <w:rPr>
          <w:rFonts w:asciiTheme="majorHAnsi" w:hAnsiTheme="majorHAnsi"/>
          <w:b/>
          <w:sz w:val="28"/>
          <w:szCs w:val="28"/>
        </w:rPr>
        <w:br/>
      </w:r>
    </w:p>
    <w:p w14:paraId="71EC9776" w14:textId="77777777" w:rsidR="002A3BF2" w:rsidRPr="00C81196" w:rsidRDefault="00831A4C" w:rsidP="00B92B81">
      <w:pPr>
        <w:pStyle w:val="ListParagraph"/>
        <w:numPr>
          <w:ilvl w:val="2"/>
          <w:numId w:val="17"/>
        </w:numPr>
        <w:rPr>
          <w:rFonts w:asciiTheme="majorHAnsi" w:hAnsiTheme="majorHAnsi"/>
          <w:b/>
        </w:rPr>
      </w:pPr>
      <w:r w:rsidRPr="00C81196">
        <w:rPr>
          <w:rFonts w:asciiTheme="majorHAnsi" w:hAnsiTheme="majorHAnsi"/>
          <w:b/>
        </w:rPr>
        <w:t xml:space="preserve">TiSA </w:t>
      </w:r>
      <w:r w:rsidR="002A3BF2" w:rsidRPr="00C81196">
        <w:rPr>
          <w:rFonts w:asciiTheme="majorHAnsi" w:hAnsiTheme="majorHAnsi"/>
          <w:b/>
        </w:rPr>
        <w:t>Core Text</w:t>
      </w:r>
    </w:p>
    <w:p w14:paraId="1C7B7B50" w14:textId="77777777" w:rsidR="00831A4C" w:rsidRPr="007444DE" w:rsidRDefault="002A3BF2" w:rsidP="00EA32DE">
      <w:pPr>
        <w:pStyle w:val="ListParagraph"/>
        <w:ind w:left="1440"/>
        <w:rPr>
          <w:rFonts w:asciiTheme="majorHAnsi" w:hAnsiTheme="majorHAnsi"/>
        </w:rPr>
      </w:pPr>
      <w:r w:rsidRPr="007444DE">
        <w:rPr>
          <w:rFonts w:asciiTheme="majorHAnsi" w:hAnsiTheme="majorHAnsi"/>
        </w:rPr>
        <w:t>TiSA Core Text (April 2015)</w:t>
      </w:r>
      <w:r w:rsidR="00A270F8" w:rsidRPr="007444DE">
        <w:rPr>
          <w:rFonts w:asciiTheme="majorHAnsi" w:hAnsiTheme="majorHAnsi"/>
        </w:rPr>
        <w:t xml:space="preserve"> </w:t>
      </w:r>
    </w:p>
    <w:p w14:paraId="48365FD6" w14:textId="77777777" w:rsidR="00C81196" w:rsidRDefault="002A3BF2" w:rsidP="00EA32DE">
      <w:pPr>
        <w:pStyle w:val="ListParagraph"/>
        <w:ind w:left="1800"/>
        <w:rPr>
          <w:rFonts w:asciiTheme="majorHAnsi" w:hAnsiTheme="majorHAnsi"/>
          <w:b/>
          <w:i/>
        </w:rPr>
      </w:pPr>
      <w:r w:rsidRPr="007444DE">
        <w:rPr>
          <w:rFonts w:asciiTheme="majorHAnsi" w:hAnsiTheme="majorHAnsi"/>
        </w:rPr>
        <w:t>TiSA Core Text – Analysis by Jane Kelsey (2015)</w:t>
      </w:r>
      <w:r w:rsidR="00EA32DE">
        <w:rPr>
          <w:rFonts w:asciiTheme="majorHAnsi" w:hAnsiTheme="majorHAnsi"/>
        </w:rPr>
        <w:br/>
      </w:r>
    </w:p>
    <w:p w14:paraId="69078249" w14:textId="77777777" w:rsidR="00A270F8" w:rsidRPr="00C81196" w:rsidRDefault="002A3BF2" w:rsidP="00B92B81">
      <w:pPr>
        <w:pStyle w:val="ListParagraph"/>
        <w:numPr>
          <w:ilvl w:val="2"/>
          <w:numId w:val="17"/>
        </w:numPr>
        <w:rPr>
          <w:rFonts w:asciiTheme="majorHAnsi" w:hAnsiTheme="majorHAnsi"/>
          <w:b/>
        </w:rPr>
      </w:pPr>
      <w:r w:rsidRPr="00C81196">
        <w:rPr>
          <w:rFonts w:asciiTheme="majorHAnsi" w:hAnsiTheme="majorHAnsi"/>
          <w:b/>
        </w:rPr>
        <w:t>TiSA Annexes</w:t>
      </w:r>
    </w:p>
    <w:p w14:paraId="601E19C9" w14:textId="77777777" w:rsidR="00D710E6"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Air Transport</w:t>
      </w:r>
      <w:r w:rsidR="00D710E6" w:rsidRPr="007444DE">
        <w:rPr>
          <w:rFonts w:asciiTheme="majorHAnsi" w:hAnsiTheme="majorHAnsi"/>
        </w:rPr>
        <w:t xml:space="preserve"> (Apr 2015)</w:t>
      </w:r>
      <w:r w:rsidR="003728A4" w:rsidRPr="007444DE">
        <w:rPr>
          <w:rFonts w:asciiTheme="majorHAnsi" w:hAnsiTheme="majorHAnsi"/>
        </w:rPr>
        <w:br/>
      </w:r>
      <w:r w:rsidR="003728A4" w:rsidRPr="007444DE">
        <w:rPr>
          <w:rFonts w:asciiTheme="majorHAnsi" w:hAnsiTheme="majorHAnsi"/>
        </w:rPr>
        <w:tab/>
      </w:r>
      <w:r w:rsidR="00D710E6" w:rsidRPr="007444DE">
        <w:rPr>
          <w:rFonts w:asciiTheme="majorHAnsi" w:hAnsiTheme="majorHAnsi"/>
        </w:rPr>
        <w:t>Air Transport – Analysis by ITF (2015)</w:t>
      </w:r>
    </w:p>
    <w:p w14:paraId="7DD02A1A" w14:textId="77777777" w:rsidR="00D710E6" w:rsidRPr="007444DE" w:rsidRDefault="003728A4"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Competitive Delivery (Apr 2015)</w:t>
      </w:r>
      <w:r w:rsidRPr="007444DE">
        <w:rPr>
          <w:rFonts w:asciiTheme="majorHAnsi" w:hAnsiTheme="majorHAnsi"/>
        </w:rPr>
        <w:br/>
      </w:r>
      <w:r w:rsidRPr="007444DE">
        <w:rPr>
          <w:rFonts w:asciiTheme="majorHAnsi" w:hAnsiTheme="majorHAnsi"/>
        </w:rPr>
        <w:tab/>
      </w:r>
      <w:r w:rsidR="00D710E6" w:rsidRPr="007444DE">
        <w:rPr>
          <w:rFonts w:asciiTheme="majorHAnsi" w:hAnsiTheme="majorHAnsi"/>
        </w:rPr>
        <w:t>Competitive Delivery – Analysis by ITF (2015)</w:t>
      </w:r>
    </w:p>
    <w:p w14:paraId="35EC31D7" w14:textId="77777777" w:rsidR="00891C71"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Energy-R</w:t>
      </w:r>
      <w:r w:rsidR="00891C71" w:rsidRPr="007444DE">
        <w:rPr>
          <w:rFonts w:asciiTheme="majorHAnsi" w:hAnsiTheme="majorHAnsi"/>
        </w:rPr>
        <w:t>elated Services – Q&amp;A</w:t>
      </w:r>
      <w:r w:rsidR="003728A4" w:rsidRPr="007444DE">
        <w:rPr>
          <w:rFonts w:asciiTheme="majorHAnsi" w:hAnsiTheme="majorHAnsi"/>
        </w:rPr>
        <w:t xml:space="preserve"> (December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Energy-R</w:t>
      </w:r>
      <w:r w:rsidR="00004533" w:rsidRPr="007444DE">
        <w:rPr>
          <w:rFonts w:asciiTheme="majorHAnsi" w:hAnsiTheme="majorHAnsi"/>
        </w:rPr>
        <w:t>elated Services – Analysis by Victor Menotti</w:t>
      </w:r>
    </w:p>
    <w:p w14:paraId="4140CB77" w14:textId="77777777" w:rsidR="00A270F8"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Environmental Services</w:t>
      </w:r>
      <w:r w:rsidR="00004533" w:rsidRPr="007444DE">
        <w:rPr>
          <w:rFonts w:asciiTheme="majorHAnsi" w:hAnsiTheme="majorHAnsi"/>
        </w:rPr>
        <w:t xml:space="preserve"> (December 2015)</w:t>
      </w:r>
    </w:p>
    <w:p w14:paraId="6DCA5D35" w14:textId="77777777" w:rsidR="00A270F8" w:rsidRPr="007444DE" w:rsidRDefault="00A270F8"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Road Freight Transport (July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Road Freight Transport – Analysis by Mac Urata and Sarah Finke (July 2015)</w:t>
      </w:r>
    </w:p>
    <w:p w14:paraId="0766B750" w14:textId="77777777" w:rsidR="00DF6040" w:rsidRPr="007444DE" w:rsidRDefault="00DF6040"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Maritime Transport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Maritime Transport – Analysis by Paddy Crumlin (2015)</w:t>
      </w:r>
    </w:p>
    <w:p w14:paraId="0A9331B0" w14:textId="77777777" w:rsidR="004A3FB6" w:rsidRPr="007444DE" w:rsidRDefault="004A3FB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Electronic Commerce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 xml:space="preserve">Electronic Commerce – Analysis by </w:t>
      </w:r>
      <w:proofErr w:type="spellStart"/>
      <w:r w:rsidRPr="007444DE">
        <w:rPr>
          <w:rFonts w:asciiTheme="majorHAnsi" w:hAnsiTheme="majorHAnsi"/>
          <w:bCs/>
        </w:rPr>
        <w:t>Burcu</w:t>
      </w:r>
      <w:proofErr w:type="spellEnd"/>
      <w:r w:rsidRPr="007444DE">
        <w:rPr>
          <w:rFonts w:asciiTheme="majorHAnsi" w:hAnsiTheme="majorHAnsi"/>
          <w:bCs/>
        </w:rPr>
        <w:t xml:space="preserve"> </w:t>
      </w:r>
      <w:proofErr w:type="spellStart"/>
      <w:r w:rsidRPr="007444DE">
        <w:rPr>
          <w:rFonts w:asciiTheme="majorHAnsi" w:hAnsiTheme="majorHAnsi"/>
          <w:bCs/>
        </w:rPr>
        <w:t>Kilic</w:t>
      </w:r>
      <w:proofErr w:type="spellEnd"/>
      <w:r w:rsidRPr="007444DE">
        <w:rPr>
          <w:rFonts w:asciiTheme="majorHAnsi" w:hAnsiTheme="majorHAnsi"/>
          <w:bCs/>
        </w:rPr>
        <w:t xml:space="preserve"> &amp; </w:t>
      </w:r>
      <w:proofErr w:type="spellStart"/>
      <w:r w:rsidRPr="007444DE">
        <w:rPr>
          <w:rFonts w:asciiTheme="majorHAnsi" w:hAnsiTheme="majorHAnsi"/>
          <w:bCs/>
        </w:rPr>
        <w:t>Tamir</w:t>
      </w:r>
      <w:proofErr w:type="spellEnd"/>
      <w:r w:rsidRPr="007444DE">
        <w:rPr>
          <w:rFonts w:asciiTheme="majorHAnsi" w:hAnsiTheme="majorHAnsi"/>
          <w:bCs/>
        </w:rPr>
        <w:t xml:space="preserve"> Israel</w:t>
      </w:r>
      <w:r w:rsidRPr="007444DE">
        <w:rPr>
          <w:rFonts w:asciiTheme="majorHAnsi" w:hAnsiTheme="majorHAnsi"/>
        </w:rPr>
        <w:t xml:space="preserve"> (2015)</w:t>
      </w:r>
    </w:p>
    <w:p w14:paraId="4BE5D433" w14:textId="77777777" w:rsidR="006D542D" w:rsidRPr="007444DE" w:rsidRDefault="006D542D"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Financial Services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Financial Services – Analysis by Ben Beachy (2015)</w:t>
      </w:r>
    </w:p>
    <w:p w14:paraId="4B0A8942" w14:textId="77777777" w:rsidR="00D710E6" w:rsidRPr="007444DE" w:rsidRDefault="00D710E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Professional Services (June 2015)</w:t>
      </w:r>
    </w:p>
    <w:p w14:paraId="6E4095EB" w14:textId="77777777" w:rsidR="006D542D" w:rsidRPr="007444DE" w:rsidRDefault="006D542D"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 xml:space="preserve"> Telecommunications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Telecommunications – Analysis (2015)</w:t>
      </w:r>
    </w:p>
    <w:p w14:paraId="3EC45C9F" w14:textId="77777777" w:rsidR="005218A6" w:rsidRPr="007444DE" w:rsidRDefault="006D542D"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 xml:space="preserve"> Transparency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Transparency – Analysis (2015)</w:t>
      </w:r>
    </w:p>
    <w:p w14:paraId="0E220A2B" w14:textId="77777777" w:rsidR="005218A6"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 xml:space="preserve"> Domestic Regulation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Domestic Regulation – Analysis (2015)</w:t>
      </w:r>
    </w:p>
    <w:p w14:paraId="4AECD542" w14:textId="77777777" w:rsidR="005218A6"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 xml:space="preserve"> Movement of Natural Persons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Movement of Natural Persons – Analysis by Tony Salvador (2015)</w:t>
      </w:r>
    </w:p>
    <w:p w14:paraId="7ABE234F" w14:textId="77777777" w:rsidR="00004533" w:rsidRPr="007444DE" w:rsidRDefault="005218A6" w:rsidP="003728A4">
      <w:pPr>
        <w:pStyle w:val="ListParagraph"/>
        <w:numPr>
          <w:ilvl w:val="3"/>
          <w:numId w:val="17"/>
        </w:numPr>
        <w:spacing w:before="120"/>
        <w:contextualSpacing w:val="0"/>
        <w:rPr>
          <w:rFonts w:asciiTheme="majorHAnsi" w:hAnsiTheme="majorHAnsi"/>
        </w:rPr>
      </w:pPr>
      <w:r w:rsidRPr="007444DE">
        <w:rPr>
          <w:rFonts w:asciiTheme="majorHAnsi" w:hAnsiTheme="majorHAnsi"/>
        </w:rPr>
        <w:t xml:space="preserve"> Government Procurement (April 2015)</w:t>
      </w:r>
      <w:r w:rsidR="003728A4" w:rsidRPr="007444DE">
        <w:rPr>
          <w:rFonts w:asciiTheme="majorHAnsi" w:hAnsiTheme="majorHAnsi"/>
        </w:rPr>
        <w:br/>
      </w:r>
      <w:r w:rsidR="003728A4" w:rsidRPr="007444DE">
        <w:rPr>
          <w:rFonts w:asciiTheme="majorHAnsi" w:hAnsiTheme="majorHAnsi"/>
        </w:rPr>
        <w:tab/>
      </w:r>
      <w:r w:rsidRPr="007444DE">
        <w:rPr>
          <w:rFonts w:asciiTheme="majorHAnsi" w:hAnsiTheme="majorHAnsi"/>
        </w:rPr>
        <w:t>Government Procurement – Analysis by Sanya Reid Smith (2015)</w:t>
      </w:r>
      <w:r w:rsidR="00A270F8" w:rsidRPr="007444DE">
        <w:rPr>
          <w:rFonts w:asciiTheme="majorHAnsi" w:hAnsiTheme="majorHAnsi"/>
        </w:rPr>
        <w:br/>
      </w:r>
    </w:p>
    <w:p w14:paraId="6B5D81D6" w14:textId="77777777" w:rsidR="00831A4C" w:rsidRPr="007444DE" w:rsidRDefault="00465FB5" w:rsidP="004A3FB6">
      <w:pPr>
        <w:pStyle w:val="ListParagraph"/>
        <w:numPr>
          <w:ilvl w:val="1"/>
          <w:numId w:val="5"/>
        </w:numPr>
        <w:rPr>
          <w:rFonts w:asciiTheme="majorHAnsi" w:hAnsiTheme="majorHAnsi"/>
          <w:b/>
          <w:sz w:val="28"/>
          <w:szCs w:val="28"/>
        </w:rPr>
      </w:pPr>
      <w:r w:rsidRPr="007444DE">
        <w:rPr>
          <w:rFonts w:asciiTheme="majorHAnsi" w:hAnsiTheme="majorHAnsi"/>
          <w:b/>
          <w:sz w:val="28"/>
          <w:szCs w:val="28"/>
        </w:rPr>
        <w:t>GATS</w:t>
      </w:r>
      <w:r w:rsidR="00A270F8" w:rsidRPr="007444DE">
        <w:rPr>
          <w:rFonts w:asciiTheme="majorHAnsi" w:hAnsiTheme="majorHAnsi"/>
          <w:b/>
          <w:sz w:val="28"/>
          <w:szCs w:val="28"/>
        </w:rPr>
        <w:t xml:space="preserve"> </w:t>
      </w:r>
      <w:r w:rsidR="006E7B01" w:rsidRPr="007444DE">
        <w:rPr>
          <w:rFonts w:asciiTheme="majorHAnsi" w:hAnsiTheme="majorHAnsi"/>
          <w:b/>
          <w:sz w:val="28"/>
          <w:szCs w:val="28"/>
        </w:rPr>
        <w:t xml:space="preserve">documents </w:t>
      </w:r>
      <w:r w:rsidR="008A0C81" w:rsidRPr="00D341DC">
        <w:rPr>
          <w:rFonts w:asciiTheme="majorHAnsi" w:hAnsiTheme="majorHAnsi"/>
        </w:rPr>
        <w:t xml:space="preserve">– </w:t>
      </w:r>
      <w:r w:rsidR="008A0C81">
        <w:rPr>
          <w:rFonts w:asciiTheme="majorHAnsi" w:hAnsiTheme="majorHAnsi"/>
        </w:rPr>
        <w:t>available</w:t>
      </w:r>
      <w:r w:rsidR="008A0C81" w:rsidRPr="00D341DC">
        <w:rPr>
          <w:rFonts w:asciiTheme="majorHAnsi" w:hAnsiTheme="majorHAnsi"/>
        </w:rPr>
        <w:t xml:space="preserve"> </w:t>
      </w:r>
      <w:hyperlink r:id="rId35" w:history="1">
        <w:r w:rsidR="008A0C81" w:rsidRPr="0096517B">
          <w:rPr>
            <w:rStyle w:val="Hyperlink"/>
            <w:rFonts w:asciiTheme="majorHAnsi" w:hAnsiTheme="majorHAnsi"/>
          </w:rPr>
          <w:t>here</w:t>
        </w:r>
      </w:hyperlink>
    </w:p>
    <w:p w14:paraId="7D4ADD8F" w14:textId="77777777" w:rsidR="00877C81" w:rsidRPr="007444DE" w:rsidRDefault="00877C81" w:rsidP="003728A4">
      <w:pPr>
        <w:pStyle w:val="ListParagraph"/>
        <w:numPr>
          <w:ilvl w:val="2"/>
          <w:numId w:val="5"/>
        </w:numPr>
        <w:spacing w:before="120"/>
        <w:contextualSpacing w:val="0"/>
        <w:rPr>
          <w:rFonts w:asciiTheme="majorHAnsi" w:hAnsiTheme="majorHAnsi"/>
        </w:rPr>
      </w:pPr>
      <w:r w:rsidRPr="007444DE">
        <w:rPr>
          <w:rFonts w:asciiTheme="majorHAnsi" w:hAnsiTheme="majorHAnsi"/>
        </w:rPr>
        <w:t>Text of GATS</w:t>
      </w:r>
      <w:r w:rsidR="00063E1C">
        <w:rPr>
          <w:rFonts w:asciiTheme="majorHAnsi" w:hAnsiTheme="majorHAnsi"/>
        </w:rPr>
        <w:t xml:space="preserve"> </w:t>
      </w:r>
      <w:r w:rsidR="00063E1C" w:rsidRPr="007444DE">
        <w:rPr>
          <w:rFonts w:asciiTheme="majorHAnsi" w:hAnsiTheme="majorHAnsi"/>
          <w:szCs w:val="22"/>
        </w:rPr>
        <w:t>– English and Spanish</w:t>
      </w:r>
    </w:p>
    <w:p w14:paraId="3C22A9AA" w14:textId="77777777" w:rsidR="00465FB5" w:rsidRPr="007444DE" w:rsidRDefault="005E2E71" w:rsidP="003728A4">
      <w:pPr>
        <w:pStyle w:val="ListParagraph"/>
        <w:numPr>
          <w:ilvl w:val="2"/>
          <w:numId w:val="5"/>
        </w:numPr>
        <w:spacing w:before="120"/>
        <w:contextualSpacing w:val="0"/>
        <w:rPr>
          <w:rFonts w:asciiTheme="majorHAnsi" w:hAnsiTheme="majorHAnsi"/>
        </w:rPr>
      </w:pPr>
      <w:r w:rsidRPr="007444DE">
        <w:rPr>
          <w:rFonts w:asciiTheme="majorHAnsi" w:hAnsiTheme="majorHAnsi"/>
        </w:rPr>
        <w:t>WTO services classification</w:t>
      </w:r>
      <w:r w:rsidR="00877C81" w:rsidRPr="007444DE">
        <w:rPr>
          <w:rFonts w:asciiTheme="majorHAnsi" w:hAnsiTheme="majorHAnsi"/>
        </w:rPr>
        <w:t xml:space="preserve"> list,</w:t>
      </w:r>
      <w:r w:rsidRPr="007444DE">
        <w:rPr>
          <w:rFonts w:asciiTheme="majorHAnsi" w:hAnsiTheme="majorHAnsi"/>
        </w:rPr>
        <w:t xml:space="preserve"> W/120</w:t>
      </w:r>
      <w:r w:rsidR="00063E1C">
        <w:rPr>
          <w:rFonts w:asciiTheme="majorHAnsi" w:hAnsiTheme="majorHAnsi"/>
        </w:rPr>
        <w:t xml:space="preserve"> – English</w:t>
      </w:r>
    </w:p>
    <w:p w14:paraId="6BEB1532" w14:textId="77777777" w:rsidR="00F85DAD" w:rsidRDefault="00464078" w:rsidP="00F85DAD">
      <w:pPr>
        <w:pStyle w:val="ListParagraph"/>
        <w:numPr>
          <w:ilvl w:val="2"/>
          <w:numId w:val="5"/>
        </w:numPr>
        <w:spacing w:before="120"/>
        <w:contextualSpacing w:val="0"/>
        <w:rPr>
          <w:rFonts w:asciiTheme="majorHAnsi" w:hAnsiTheme="majorHAnsi"/>
        </w:rPr>
      </w:pPr>
      <w:r w:rsidRPr="007444DE">
        <w:rPr>
          <w:rFonts w:asciiTheme="majorHAnsi" w:hAnsiTheme="majorHAnsi"/>
        </w:rPr>
        <w:lastRenderedPageBreak/>
        <w:t>Country schedules of GATS commitments</w:t>
      </w:r>
      <w:r w:rsidR="00063E1C">
        <w:rPr>
          <w:rFonts w:asciiTheme="majorHAnsi" w:hAnsiTheme="majorHAnsi"/>
        </w:rPr>
        <w:t xml:space="preserve"> </w:t>
      </w:r>
      <w:r w:rsidR="00063E1C" w:rsidRPr="007444DE">
        <w:rPr>
          <w:rFonts w:asciiTheme="majorHAnsi" w:hAnsiTheme="majorHAnsi"/>
          <w:szCs w:val="22"/>
        </w:rPr>
        <w:t>– English and Spanish</w:t>
      </w:r>
      <w:r w:rsidRPr="007444DE">
        <w:rPr>
          <w:rFonts w:asciiTheme="majorHAnsi" w:hAnsiTheme="majorHAnsi"/>
        </w:rPr>
        <w:br/>
        <w:t>The schedules of GATS commitments for</w:t>
      </w:r>
      <w:r w:rsidRPr="007444DE">
        <w:rPr>
          <w:rFonts w:asciiTheme="majorHAnsi" w:hAnsiTheme="majorHAnsi"/>
          <w:b/>
        </w:rPr>
        <w:t xml:space="preserve"> </w:t>
      </w:r>
      <w:r w:rsidRPr="007444DE">
        <w:rPr>
          <w:rFonts w:asciiTheme="majorHAnsi" w:hAnsiTheme="majorHAnsi"/>
        </w:rPr>
        <w:t xml:space="preserve">WTO members are available through </w:t>
      </w:r>
      <w:r w:rsidRPr="007444DE">
        <w:rPr>
          <w:rFonts w:asciiTheme="majorHAnsi" w:hAnsiTheme="majorHAnsi"/>
          <w:i/>
        </w:rPr>
        <w:t>Services Database</w:t>
      </w:r>
      <w:r w:rsidRPr="007444DE">
        <w:rPr>
          <w:rFonts w:asciiTheme="majorHAnsi" w:hAnsiTheme="majorHAnsi"/>
        </w:rPr>
        <w:t xml:space="preserve">, World Trade Organization, </w:t>
      </w:r>
      <w:r w:rsidRPr="007444DE">
        <w:rPr>
          <w:rFonts w:asciiTheme="majorHAnsi" w:hAnsiTheme="majorHAnsi"/>
          <w:i/>
        </w:rPr>
        <w:t>available at</w:t>
      </w:r>
      <w:r w:rsidRPr="007444DE">
        <w:rPr>
          <w:rFonts w:asciiTheme="majorHAnsi" w:hAnsiTheme="majorHAnsi"/>
        </w:rPr>
        <w:t xml:space="preserve"> </w:t>
      </w:r>
      <w:hyperlink r:id="rId36" w:history="1">
        <w:r w:rsidRPr="007444DE">
          <w:rPr>
            <w:rStyle w:val="Hyperlink"/>
            <w:rFonts w:asciiTheme="majorHAnsi" w:hAnsiTheme="majorHAnsi"/>
          </w:rPr>
          <w:t>http://tsdb.wto.org/</w:t>
        </w:r>
      </w:hyperlink>
      <w:r w:rsidRPr="007444DE">
        <w:rPr>
          <w:rFonts w:asciiTheme="majorHAnsi" w:hAnsiTheme="majorHAnsi"/>
        </w:rPr>
        <w:t xml:space="preserve">.  </w:t>
      </w:r>
    </w:p>
    <w:p w14:paraId="0DE7910D" w14:textId="34990C43" w:rsidR="003554DB" w:rsidRPr="00F85DAD" w:rsidRDefault="00877C81" w:rsidP="00F85DAD">
      <w:pPr>
        <w:pStyle w:val="ListParagraph"/>
        <w:numPr>
          <w:ilvl w:val="2"/>
          <w:numId w:val="5"/>
        </w:numPr>
        <w:spacing w:before="120"/>
        <w:contextualSpacing w:val="0"/>
        <w:rPr>
          <w:rFonts w:asciiTheme="majorHAnsi" w:hAnsiTheme="majorHAnsi"/>
        </w:rPr>
      </w:pPr>
      <w:r w:rsidRPr="00E4791C">
        <w:rPr>
          <w:rFonts w:asciiTheme="majorHAnsi" w:hAnsiTheme="majorHAnsi"/>
          <w:highlight w:val="yellow"/>
        </w:rPr>
        <w:t>WTO</w:t>
      </w:r>
      <w:r w:rsidRPr="00F85DAD">
        <w:rPr>
          <w:rFonts w:asciiTheme="majorHAnsi" w:hAnsiTheme="majorHAnsi"/>
        </w:rPr>
        <w:t xml:space="preserve"> dispute on Internet</w:t>
      </w:r>
      <w:r w:rsidR="00F85DAD" w:rsidRPr="00F85DAD">
        <w:rPr>
          <w:rFonts w:asciiTheme="majorHAnsi" w:hAnsiTheme="majorHAnsi"/>
        </w:rPr>
        <w:t xml:space="preserve"> </w:t>
      </w:r>
      <w:r w:rsidR="00F85DAD" w:rsidRPr="00E4791C">
        <w:rPr>
          <w:rFonts w:asciiTheme="majorHAnsi" w:hAnsiTheme="majorHAnsi"/>
        </w:rPr>
        <w:t>Gambling</w:t>
      </w:r>
      <w:r w:rsidRPr="00F85DAD">
        <w:rPr>
          <w:rFonts w:asciiTheme="majorHAnsi" w:hAnsiTheme="majorHAnsi"/>
        </w:rPr>
        <w:t xml:space="preserve"> </w:t>
      </w:r>
      <w:r w:rsidR="00063E1C" w:rsidRPr="00F85DAD">
        <w:rPr>
          <w:rFonts w:asciiTheme="majorHAnsi" w:hAnsiTheme="majorHAnsi"/>
        </w:rPr>
        <w:t>– English</w:t>
      </w:r>
      <w:r w:rsidRPr="00F85DAD">
        <w:rPr>
          <w:rFonts w:asciiTheme="majorHAnsi" w:hAnsiTheme="majorHAnsi"/>
        </w:rPr>
        <w:br/>
        <w:t>Appellate Body Report, United States - Measures Affecting the Cross-Border Supply of Gambling and Betting Services, (WT/DS28</w:t>
      </w:r>
      <w:r w:rsidR="00F87946" w:rsidRPr="00F85DAD">
        <w:rPr>
          <w:rFonts w:asciiTheme="majorHAnsi" w:hAnsiTheme="majorHAnsi"/>
        </w:rPr>
        <w:t>5/AB/R) (April 7, 2005) ¶¶ 2</w:t>
      </w:r>
      <w:r w:rsidRPr="00F85DAD">
        <w:rPr>
          <w:rFonts w:asciiTheme="majorHAnsi" w:hAnsiTheme="majorHAnsi"/>
        </w:rPr>
        <w:t>39 (“[a prohibition on one, several or all means of delivery cross-border services] is a ‘limitation on the number of service suppliers in the form of numerical quotas’ within the meaning of Article VI:2(a) because it totally prevents the use by service suppliers of one, several or all means of delivery that included in mode 1.”).</w:t>
      </w:r>
      <w:r w:rsidR="00A270F8" w:rsidRPr="00F85DAD">
        <w:rPr>
          <w:rFonts w:asciiTheme="majorHAnsi" w:hAnsiTheme="majorHAnsi"/>
        </w:rPr>
        <w:br/>
      </w:r>
    </w:p>
    <w:p w14:paraId="07B44CC2" w14:textId="77777777" w:rsidR="00831A4C" w:rsidRPr="00A171B1" w:rsidRDefault="00831A4C" w:rsidP="004A3FB6">
      <w:pPr>
        <w:pStyle w:val="ListParagraph"/>
        <w:numPr>
          <w:ilvl w:val="1"/>
          <w:numId w:val="5"/>
        </w:numPr>
        <w:rPr>
          <w:rFonts w:asciiTheme="majorHAnsi" w:hAnsiTheme="majorHAnsi"/>
          <w:b/>
          <w:sz w:val="28"/>
          <w:szCs w:val="28"/>
        </w:rPr>
      </w:pPr>
      <w:r w:rsidRPr="00075D8B">
        <w:rPr>
          <w:rFonts w:asciiTheme="majorHAnsi" w:hAnsiTheme="majorHAnsi"/>
          <w:b/>
          <w:sz w:val="28"/>
          <w:szCs w:val="28"/>
        </w:rPr>
        <w:t>PSI reports on TiSA</w:t>
      </w:r>
      <w:r w:rsidR="00AB7879" w:rsidRPr="00075D8B">
        <w:rPr>
          <w:rFonts w:asciiTheme="majorHAnsi" w:hAnsiTheme="majorHAnsi"/>
          <w:b/>
          <w:sz w:val="28"/>
          <w:szCs w:val="28"/>
        </w:rPr>
        <w:t xml:space="preserve"> </w:t>
      </w:r>
      <w:r w:rsidR="00AB7879" w:rsidRPr="00AF5609">
        <w:rPr>
          <w:rFonts w:asciiTheme="majorHAnsi" w:hAnsiTheme="majorHAnsi"/>
          <w:szCs w:val="22"/>
        </w:rPr>
        <w:t xml:space="preserve">– </w:t>
      </w:r>
      <w:r w:rsidR="0096517B">
        <w:rPr>
          <w:rFonts w:asciiTheme="majorHAnsi" w:hAnsiTheme="majorHAnsi"/>
          <w:szCs w:val="22"/>
        </w:rPr>
        <w:t xml:space="preserve">available in </w:t>
      </w:r>
      <w:r w:rsidR="00AB7879" w:rsidRPr="00AF5609">
        <w:rPr>
          <w:rFonts w:asciiTheme="majorHAnsi" w:hAnsiTheme="majorHAnsi"/>
          <w:szCs w:val="22"/>
        </w:rPr>
        <w:t>English and Spanish</w:t>
      </w:r>
      <w:r w:rsidR="0096517B">
        <w:rPr>
          <w:rFonts w:asciiTheme="majorHAnsi" w:hAnsiTheme="majorHAnsi"/>
          <w:szCs w:val="22"/>
        </w:rPr>
        <w:t xml:space="preserve"> </w:t>
      </w:r>
      <w:hyperlink r:id="rId37" w:history="1">
        <w:r w:rsidR="0096517B" w:rsidRPr="0096517B">
          <w:rPr>
            <w:rStyle w:val="Hyperlink"/>
            <w:rFonts w:asciiTheme="majorHAnsi" w:hAnsiTheme="majorHAnsi"/>
            <w:szCs w:val="22"/>
          </w:rPr>
          <w:t>here</w:t>
        </w:r>
      </w:hyperlink>
    </w:p>
    <w:p w14:paraId="2AF16853" w14:textId="77777777" w:rsidR="00AB7879" w:rsidRPr="006008C7" w:rsidRDefault="00D63073" w:rsidP="003728A4">
      <w:pPr>
        <w:pStyle w:val="ListParagraph"/>
        <w:numPr>
          <w:ilvl w:val="2"/>
          <w:numId w:val="5"/>
        </w:numPr>
        <w:spacing w:before="120"/>
        <w:contextualSpacing w:val="0"/>
        <w:rPr>
          <w:rFonts w:asciiTheme="majorHAnsi" w:hAnsiTheme="majorHAnsi"/>
        </w:rPr>
      </w:pPr>
      <w:r w:rsidRPr="00A171B1">
        <w:rPr>
          <w:rFonts w:asciiTheme="majorHAnsi" w:hAnsiTheme="majorHAnsi"/>
        </w:rPr>
        <w:t>Scott Sinclair</w:t>
      </w:r>
      <w:r w:rsidR="00AB7879" w:rsidRPr="00A171B1">
        <w:rPr>
          <w:rFonts w:asciiTheme="majorHAnsi" w:hAnsiTheme="majorHAnsi"/>
        </w:rPr>
        <w:t xml:space="preserve"> and Hadrian </w:t>
      </w:r>
      <w:proofErr w:type="spellStart"/>
      <w:r w:rsidR="00AB7879" w:rsidRPr="00A171B1">
        <w:rPr>
          <w:rFonts w:asciiTheme="majorHAnsi" w:hAnsiTheme="majorHAnsi"/>
        </w:rPr>
        <w:t>Mertins</w:t>
      </w:r>
      <w:proofErr w:type="spellEnd"/>
      <w:r w:rsidR="00AB7879" w:rsidRPr="00A171B1">
        <w:rPr>
          <w:rFonts w:asciiTheme="majorHAnsi" w:hAnsiTheme="majorHAnsi"/>
        </w:rPr>
        <w:t>-Kirkwood,</w:t>
      </w:r>
      <w:r w:rsidRPr="00A171B1">
        <w:rPr>
          <w:rFonts w:asciiTheme="majorHAnsi" w:hAnsiTheme="majorHAnsi"/>
        </w:rPr>
        <w:t xml:space="preserve"> </w:t>
      </w:r>
      <w:r w:rsidRPr="00063397">
        <w:rPr>
          <w:rFonts w:asciiTheme="majorHAnsi" w:hAnsiTheme="majorHAnsi"/>
          <w:i/>
        </w:rPr>
        <w:t>TISA versus Public Service</w:t>
      </w:r>
      <w:r w:rsidRPr="00B1653E">
        <w:rPr>
          <w:rFonts w:asciiTheme="majorHAnsi" w:hAnsiTheme="majorHAnsi"/>
        </w:rPr>
        <w:t xml:space="preserve"> (2014), </w:t>
      </w:r>
      <w:r w:rsidR="0096517B">
        <w:rPr>
          <w:rFonts w:asciiTheme="majorHAnsi" w:hAnsiTheme="majorHAnsi"/>
        </w:rPr>
        <w:t xml:space="preserve">also </w:t>
      </w:r>
      <w:r w:rsidRPr="00B1653E">
        <w:rPr>
          <w:rFonts w:asciiTheme="majorHAnsi" w:hAnsiTheme="majorHAnsi"/>
        </w:rPr>
        <w:t xml:space="preserve">available at </w:t>
      </w:r>
      <w:hyperlink r:id="rId38" w:history="1">
        <w:r w:rsidRPr="007444DE">
          <w:rPr>
            <w:rStyle w:val="Hyperlink"/>
            <w:rFonts w:asciiTheme="majorHAnsi" w:hAnsiTheme="majorHAnsi"/>
          </w:rPr>
          <w:t>http://www.world-psi.org/en/psi-special-report-tisa-versus-public-services</w:t>
        </w:r>
      </w:hyperlink>
      <w:r w:rsidRPr="007444DE">
        <w:rPr>
          <w:rFonts w:asciiTheme="majorHAnsi" w:hAnsiTheme="majorHAnsi"/>
        </w:rPr>
        <w:t>.</w:t>
      </w:r>
    </w:p>
    <w:p w14:paraId="0A3BF453" w14:textId="77777777" w:rsidR="00831A4C" w:rsidRPr="006008C7" w:rsidRDefault="00AB7879" w:rsidP="003728A4">
      <w:pPr>
        <w:pStyle w:val="ListParagraph"/>
        <w:numPr>
          <w:ilvl w:val="2"/>
          <w:numId w:val="5"/>
        </w:numPr>
        <w:spacing w:before="120"/>
        <w:contextualSpacing w:val="0"/>
        <w:rPr>
          <w:rFonts w:asciiTheme="majorHAnsi" w:hAnsiTheme="majorHAnsi"/>
        </w:rPr>
      </w:pPr>
      <w:r w:rsidRPr="006008C7">
        <w:rPr>
          <w:rFonts w:asciiTheme="majorHAnsi" w:hAnsiTheme="majorHAnsi"/>
        </w:rPr>
        <w:t xml:space="preserve">Ellen Gould, </w:t>
      </w:r>
      <w:r w:rsidRPr="006008C7">
        <w:rPr>
          <w:rFonts w:asciiTheme="majorHAnsi" w:hAnsiTheme="majorHAnsi"/>
          <w:i/>
        </w:rPr>
        <w:t>The really good friends of transnational corporations agreement</w:t>
      </w:r>
      <w:r w:rsidRPr="006008C7">
        <w:rPr>
          <w:rFonts w:asciiTheme="majorHAnsi" w:hAnsiTheme="majorHAnsi"/>
        </w:rPr>
        <w:t xml:space="preserve"> (2014), </w:t>
      </w:r>
      <w:r w:rsidR="0096517B">
        <w:rPr>
          <w:rFonts w:asciiTheme="majorHAnsi" w:hAnsiTheme="majorHAnsi"/>
        </w:rPr>
        <w:t xml:space="preserve">also </w:t>
      </w:r>
      <w:r w:rsidRPr="006008C7">
        <w:rPr>
          <w:rFonts w:asciiTheme="majorHAnsi" w:hAnsiTheme="majorHAnsi"/>
        </w:rPr>
        <w:t xml:space="preserve">available at </w:t>
      </w:r>
      <w:hyperlink r:id="rId39" w:history="1">
        <w:r w:rsidRPr="007444DE">
          <w:rPr>
            <w:rStyle w:val="Hyperlink"/>
            <w:rFonts w:asciiTheme="majorHAnsi" w:hAnsiTheme="majorHAnsi"/>
          </w:rPr>
          <w:t>http://www.world-psi.org/en/psi-special-report-really-good-friends-transnational-corporations-agreement</w:t>
        </w:r>
      </w:hyperlink>
      <w:r w:rsidRPr="007444DE">
        <w:rPr>
          <w:rFonts w:asciiTheme="majorHAnsi" w:hAnsiTheme="majorHAnsi"/>
        </w:rPr>
        <w:t xml:space="preserve">. </w:t>
      </w:r>
      <w:r w:rsidR="005E2E71" w:rsidRPr="006008C7">
        <w:rPr>
          <w:rFonts w:asciiTheme="majorHAnsi" w:hAnsiTheme="majorHAnsi"/>
        </w:rPr>
        <w:br/>
      </w:r>
    </w:p>
    <w:p w14:paraId="3918C229" w14:textId="77777777" w:rsidR="00D63073" w:rsidRPr="00A171B1" w:rsidRDefault="00EF4717" w:rsidP="00D63073">
      <w:pPr>
        <w:pStyle w:val="ListParagraph"/>
        <w:numPr>
          <w:ilvl w:val="1"/>
          <w:numId w:val="5"/>
        </w:numPr>
        <w:rPr>
          <w:rFonts w:asciiTheme="majorHAnsi" w:hAnsiTheme="majorHAnsi"/>
          <w:b/>
          <w:sz w:val="28"/>
          <w:szCs w:val="28"/>
        </w:rPr>
      </w:pPr>
      <w:r w:rsidRPr="006008C7">
        <w:rPr>
          <w:rFonts w:asciiTheme="majorHAnsi" w:hAnsiTheme="majorHAnsi"/>
          <w:b/>
          <w:sz w:val="28"/>
          <w:szCs w:val="28"/>
        </w:rPr>
        <w:t>References</w:t>
      </w:r>
      <w:r w:rsidR="00465FB5" w:rsidRPr="006008C7">
        <w:rPr>
          <w:rFonts w:asciiTheme="majorHAnsi" w:hAnsiTheme="majorHAnsi"/>
          <w:b/>
          <w:sz w:val="28"/>
          <w:szCs w:val="28"/>
        </w:rPr>
        <w:t xml:space="preserve"> on</w:t>
      </w:r>
      <w:r w:rsidR="00831A4C" w:rsidRPr="006008C7">
        <w:rPr>
          <w:rFonts w:asciiTheme="majorHAnsi" w:hAnsiTheme="majorHAnsi"/>
          <w:b/>
          <w:sz w:val="28"/>
          <w:szCs w:val="28"/>
        </w:rPr>
        <w:t xml:space="preserve"> trade </w:t>
      </w:r>
      <w:r w:rsidR="00B72128" w:rsidRPr="006008C7">
        <w:rPr>
          <w:rFonts w:asciiTheme="majorHAnsi" w:hAnsiTheme="majorHAnsi"/>
          <w:b/>
          <w:sz w:val="28"/>
          <w:szCs w:val="28"/>
        </w:rPr>
        <w:t>and</w:t>
      </w:r>
      <w:r w:rsidR="00465FB5" w:rsidRPr="006008C7">
        <w:rPr>
          <w:rFonts w:asciiTheme="majorHAnsi" w:hAnsiTheme="majorHAnsi"/>
          <w:b/>
          <w:sz w:val="28"/>
          <w:szCs w:val="28"/>
        </w:rPr>
        <w:t xml:space="preserve"> </w:t>
      </w:r>
      <w:r w:rsidR="00B72128" w:rsidRPr="00075D8B">
        <w:rPr>
          <w:rFonts w:asciiTheme="majorHAnsi" w:hAnsiTheme="majorHAnsi"/>
          <w:b/>
          <w:sz w:val="28"/>
          <w:szCs w:val="28"/>
        </w:rPr>
        <w:t xml:space="preserve">public </w:t>
      </w:r>
      <w:r w:rsidR="00465FB5" w:rsidRPr="00075D8B">
        <w:rPr>
          <w:rFonts w:asciiTheme="majorHAnsi" w:hAnsiTheme="majorHAnsi"/>
          <w:b/>
          <w:sz w:val="28"/>
          <w:szCs w:val="28"/>
        </w:rPr>
        <w:t>services</w:t>
      </w:r>
      <w:r w:rsidR="008A0C81">
        <w:rPr>
          <w:rFonts w:asciiTheme="majorHAnsi" w:hAnsiTheme="majorHAnsi"/>
          <w:b/>
          <w:sz w:val="28"/>
          <w:szCs w:val="28"/>
        </w:rPr>
        <w:t xml:space="preserve"> </w:t>
      </w:r>
      <w:r w:rsidR="008A0C81" w:rsidRPr="008A0C81">
        <w:rPr>
          <w:rFonts w:asciiTheme="majorHAnsi" w:hAnsiTheme="majorHAnsi"/>
          <w:szCs w:val="22"/>
        </w:rPr>
        <w:t>– available in English</w:t>
      </w:r>
      <w:r w:rsidR="00836B66">
        <w:rPr>
          <w:rFonts w:asciiTheme="majorHAnsi" w:hAnsiTheme="majorHAnsi"/>
          <w:szCs w:val="22"/>
        </w:rPr>
        <w:t xml:space="preserve"> and/or Spanish</w:t>
      </w:r>
      <w:r w:rsidR="008A0C81" w:rsidRPr="008A0C81">
        <w:rPr>
          <w:rFonts w:asciiTheme="majorHAnsi" w:hAnsiTheme="majorHAnsi"/>
          <w:szCs w:val="22"/>
        </w:rPr>
        <w:t xml:space="preserve"> </w:t>
      </w:r>
      <w:hyperlink r:id="rId40" w:history="1">
        <w:r w:rsidR="008A0C81" w:rsidRPr="0096517B">
          <w:rPr>
            <w:rStyle w:val="Hyperlink"/>
            <w:rFonts w:asciiTheme="majorHAnsi" w:hAnsiTheme="majorHAnsi"/>
            <w:szCs w:val="22"/>
          </w:rPr>
          <w:t>here</w:t>
        </w:r>
      </w:hyperlink>
    </w:p>
    <w:p w14:paraId="05DD669B" w14:textId="77777777" w:rsidR="00D4595A" w:rsidRPr="00157953" w:rsidRDefault="00D4595A" w:rsidP="0023720B">
      <w:pPr>
        <w:pStyle w:val="ListParagraph"/>
        <w:numPr>
          <w:ilvl w:val="0"/>
          <w:numId w:val="22"/>
        </w:numPr>
        <w:spacing w:before="120"/>
        <w:contextualSpacing w:val="0"/>
        <w:rPr>
          <w:rFonts w:asciiTheme="majorHAnsi" w:hAnsiTheme="majorHAnsi"/>
        </w:rPr>
      </w:pPr>
      <w:r w:rsidRPr="00A171B1">
        <w:rPr>
          <w:rFonts w:asciiTheme="majorHAnsi" w:hAnsiTheme="majorHAnsi"/>
        </w:rPr>
        <w:t xml:space="preserve">Rudolf </w:t>
      </w:r>
      <w:proofErr w:type="spellStart"/>
      <w:r w:rsidRPr="00A171B1">
        <w:rPr>
          <w:rFonts w:asciiTheme="majorHAnsi" w:hAnsiTheme="majorHAnsi"/>
        </w:rPr>
        <w:t>Adlung</w:t>
      </w:r>
      <w:proofErr w:type="spellEnd"/>
      <w:r w:rsidRPr="00A171B1">
        <w:rPr>
          <w:rFonts w:asciiTheme="majorHAnsi" w:hAnsiTheme="majorHAnsi"/>
        </w:rPr>
        <w:t xml:space="preserve">, </w:t>
      </w:r>
      <w:r w:rsidRPr="00063397">
        <w:rPr>
          <w:rFonts w:asciiTheme="majorHAnsi" w:hAnsiTheme="majorHAnsi"/>
          <w:i/>
        </w:rPr>
        <w:t>Public Services and the GATS</w:t>
      </w:r>
      <w:r w:rsidRPr="00B1653E">
        <w:rPr>
          <w:rFonts w:asciiTheme="majorHAnsi" w:hAnsiTheme="majorHAnsi"/>
        </w:rPr>
        <w:t>, 9 Journal of International Economic Law 455 (J</w:t>
      </w:r>
      <w:r w:rsidRPr="00157953">
        <w:rPr>
          <w:rFonts w:asciiTheme="majorHAnsi" w:hAnsiTheme="majorHAnsi"/>
        </w:rPr>
        <w:t>une 2006).</w:t>
      </w:r>
    </w:p>
    <w:p w14:paraId="19B5F545" w14:textId="77777777" w:rsidR="0006678B" w:rsidRPr="00C6618B" w:rsidRDefault="0006678B" w:rsidP="0023720B">
      <w:pPr>
        <w:numPr>
          <w:ilvl w:val="0"/>
          <w:numId w:val="22"/>
        </w:numPr>
        <w:shd w:val="clear" w:color="auto" w:fill="FFFFFF"/>
        <w:spacing w:before="120"/>
        <w:rPr>
          <w:rFonts w:asciiTheme="majorHAnsi" w:hAnsiTheme="majorHAnsi"/>
        </w:rPr>
      </w:pPr>
      <w:r w:rsidRPr="00CE49E7">
        <w:rPr>
          <w:rFonts w:asciiTheme="majorHAnsi" w:hAnsiTheme="majorHAnsi"/>
          <w:lang w:val="es-PA"/>
        </w:rPr>
        <w:t>Lucas Castiglioni, Tendencias e interrogantes sobre los procesos de integración regional en América Latina y el Caribe, in </w:t>
      </w:r>
      <w:r w:rsidRPr="00CE49E7">
        <w:rPr>
          <w:rFonts w:asciiTheme="majorHAnsi" w:hAnsiTheme="majorHAnsi"/>
          <w:i/>
          <w:lang w:val="es-PA"/>
        </w:rPr>
        <w:t>Neoliberalismo en América Latina</w:t>
      </w:r>
      <w:r w:rsidRPr="00CE49E7">
        <w:rPr>
          <w:rFonts w:asciiTheme="majorHAnsi" w:hAnsiTheme="majorHAnsi"/>
          <w:lang w:val="es-PA"/>
        </w:rPr>
        <w:t xml:space="preserve"> 283 Luis Rojas Villagra, ed. </w:t>
      </w:r>
      <w:r w:rsidRPr="00C6618B">
        <w:rPr>
          <w:rFonts w:asciiTheme="majorHAnsi" w:hAnsiTheme="majorHAnsi"/>
        </w:rPr>
        <w:t>(2015) </w:t>
      </w:r>
    </w:p>
    <w:p w14:paraId="748F0AF1" w14:textId="77777777" w:rsidR="0006678B" w:rsidRPr="00CE5DBB" w:rsidRDefault="0006678B" w:rsidP="0023720B">
      <w:pPr>
        <w:pStyle w:val="ListParagraph"/>
        <w:numPr>
          <w:ilvl w:val="0"/>
          <w:numId w:val="22"/>
        </w:numPr>
        <w:spacing w:before="120"/>
        <w:contextualSpacing w:val="0"/>
        <w:rPr>
          <w:rFonts w:asciiTheme="majorHAnsi" w:hAnsiTheme="majorHAnsi"/>
        </w:rPr>
      </w:pPr>
      <w:proofErr w:type="spellStart"/>
      <w:r>
        <w:rPr>
          <w:rFonts w:asciiTheme="majorHAnsi" w:hAnsiTheme="majorHAnsi"/>
        </w:rPr>
        <w:t>Comición</w:t>
      </w:r>
      <w:proofErr w:type="spellEnd"/>
      <w:r>
        <w:rPr>
          <w:rFonts w:asciiTheme="majorHAnsi" w:hAnsiTheme="majorHAnsi"/>
        </w:rPr>
        <w:t xml:space="preserve"> </w:t>
      </w:r>
      <w:proofErr w:type="spellStart"/>
      <w:r>
        <w:rPr>
          <w:rFonts w:asciiTheme="majorHAnsi" w:hAnsiTheme="majorHAnsi"/>
        </w:rPr>
        <w:t>Europea</w:t>
      </w:r>
      <w:proofErr w:type="spellEnd"/>
      <w:r w:rsidRPr="00CE5DBB">
        <w:rPr>
          <w:rFonts w:asciiTheme="majorHAnsi" w:hAnsiTheme="majorHAnsi"/>
        </w:rPr>
        <w:t>, A modular approach to the architecture of a plurilateral agreement on se</w:t>
      </w:r>
      <w:r>
        <w:rPr>
          <w:rFonts w:asciiTheme="majorHAnsi" w:hAnsiTheme="majorHAnsi"/>
        </w:rPr>
        <w:t>rvices, concept paper (</w:t>
      </w:r>
      <w:proofErr w:type="spellStart"/>
      <w:r>
        <w:rPr>
          <w:rFonts w:asciiTheme="majorHAnsi" w:hAnsiTheme="majorHAnsi"/>
        </w:rPr>
        <w:t>septiembre</w:t>
      </w:r>
      <w:proofErr w:type="spellEnd"/>
      <w:r w:rsidRPr="00CE5DBB">
        <w:rPr>
          <w:rFonts w:asciiTheme="majorHAnsi" w:hAnsiTheme="majorHAnsi"/>
        </w:rPr>
        <w:t xml:space="preserve"> 2012).</w:t>
      </w:r>
    </w:p>
    <w:p w14:paraId="2EA3A634" w14:textId="77777777" w:rsidR="0006678B" w:rsidRPr="00C6618B" w:rsidRDefault="0006678B" w:rsidP="0023720B">
      <w:pPr>
        <w:numPr>
          <w:ilvl w:val="0"/>
          <w:numId w:val="22"/>
        </w:numPr>
        <w:shd w:val="clear" w:color="auto" w:fill="FFFFFF"/>
        <w:spacing w:before="120"/>
        <w:rPr>
          <w:rFonts w:asciiTheme="majorHAnsi" w:hAnsiTheme="majorHAnsi"/>
          <w:lang w:val="es-PA"/>
        </w:rPr>
      </w:pPr>
      <w:r w:rsidRPr="00C6618B">
        <w:rPr>
          <w:rFonts w:asciiTheme="majorHAnsi" w:hAnsiTheme="majorHAnsi"/>
          <w:lang w:val="es-PA"/>
        </w:rPr>
        <w:t>Antonio Elías, Uruguay en su laberinto: la inserción económica internacional en disputa, </w:t>
      </w:r>
      <w:r w:rsidRPr="00C6618B">
        <w:rPr>
          <w:rFonts w:asciiTheme="majorHAnsi" w:hAnsiTheme="majorHAnsi"/>
          <w:i/>
          <w:lang w:val="es-PA"/>
        </w:rPr>
        <w:t>Revista Casa de las Am</w:t>
      </w:r>
      <w:r>
        <w:rPr>
          <w:rFonts w:asciiTheme="majorHAnsi" w:hAnsiTheme="majorHAnsi"/>
          <w:i/>
          <w:lang w:val="es-PA"/>
        </w:rPr>
        <w:t>é</w:t>
      </w:r>
      <w:r w:rsidRPr="00C6618B">
        <w:rPr>
          <w:rFonts w:asciiTheme="majorHAnsi" w:hAnsiTheme="majorHAnsi"/>
          <w:i/>
          <w:lang w:val="es-PA"/>
        </w:rPr>
        <w:t>ricas</w:t>
      </w:r>
      <w:r w:rsidRPr="00C6618B">
        <w:rPr>
          <w:rFonts w:asciiTheme="majorHAnsi" w:hAnsiTheme="majorHAnsi"/>
          <w:lang w:val="es-PA"/>
        </w:rPr>
        <w:t> 4 (octubre-diciembre 2015).</w:t>
      </w:r>
    </w:p>
    <w:p w14:paraId="572BED09" w14:textId="77777777" w:rsidR="0006678B" w:rsidRPr="00C6618B" w:rsidRDefault="0006678B" w:rsidP="0023720B">
      <w:pPr>
        <w:numPr>
          <w:ilvl w:val="0"/>
          <w:numId w:val="22"/>
        </w:numPr>
        <w:shd w:val="clear" w:color="auto" w:fill="FFFFFF"/>
        <w:spacing w:before="120"/>
        <w:rPr>
          <w:rFonts w:asciiTheme="majorHAnsi" w:hAnsiTheme="majorHAnsi"/>
          <w:lang w:val="es-PA"/>
        </w:rPr>
      </w:pPr>
      <w:r w:rsidRPr="00C6618B">
        <w:rPr>
          <w:rFonts w:asciiTheme="majorHAnsi" w:hAnsiTheme="majorHAnsi"/>
          <w:lang w:val="es-PA"/>
        </w:rPr>
        <w:t>Antonio Elías, La ofensiva del capital impulsa el Libre comercio en América Latina, in</w:t>
      </w:r>
      <w:r>
        <w:rPr>
          <w:rFonts w:asciiTheme="majorHAnsi" w:hAnsiTheme="majorHAnsi"/>
          <w:lang w:val="es-PA"/>
        </w:rPr>
        <w:t xml:space="preserve"> </w:t>
      </w:r>
      <w:r w:rsidRPr="00C6618B">
        <w:rPr>
          <w:rFonts w:asciiTheme="majorHAnsi" w:hAnsiTheme="majorHAnsi"/>
          <w:i/>
          <w:lang w:val="es-PA"/>
        </w:rPr>
        <w:t xml:space="preserve">Neoliberalismo en América Latina </w:t>
      </w:r>
      <w:r w:rsidRPr="00C6618B">
        <w:rPr>
          <w:rFonts w:asciiTheme="majorHAnsi" w:hAnsiTheme="majorHAnsi"/>
          <w:lang w:val="es-PA"/>
        </w:rPr>
        <w:t>43 Luis Rojas Villagra, ed. (2015)</w:t>
      </w:r>
      <w:r>
        <w:rPr>
          <w:rFonts w:asciiTheme="majorHAnsi" w:hAnsiTheme="majorHAnsi"/>
          <w:lang w:val="es-PA"/>
        </w:rPr>
        <w:t>.</w:t>
      </w:r>
      <w:r w:rsidRPr="00C6618B">
        <w:rPr>
          <w:rFonts w:asciiTheme="majorHAnsi" w:hAnsiTheme="majorHAnsi"/>
          <w:lang w:val="es-PA"/>
        </w:rPr>
        <w:t> </w:t>
      </w:r>
    </w:p>
    <w:p w14:paraId="4B314B6F" w14:textId="77777777" w:rsidR="0006678B" w:rsidRPr="0006678B" w:rsidRDefault="0006678B" w:rsidP="0023720B">
      <w:pPr>
        <w:numPr>
          <w:ilvl w:val="0"/>
          <w:numId w:val="22"/>
        </w:numPr>
        <w:shd w:val="clear" w:color="auto" w:fill="FFFFFF"/>
        <w:spacing w:before="120"/>
        <w:rPr>
          <w:rFonts w:asciiTheme="majorHAnsi" w:hAnsiTheme="majorHAnsi"/>
          <w:lang w:val="es-PA"/>
        </w:rPr>
      </w:pPr>
      <w:r w:rsidRPr="00C6618B">
        <w:rPr>
          <w:rFonts w:asciiTheme="majorHAnsi" w:hAnsiTheme="majorHAnsi"/>
          <w:lang w:val="es-PA"/>
        </w:rPr>
        <w:t>Antoni Estevadeordal, El nuevo mapa de acuerdos comerciales en América Latina y el Caribe: la inserción de Europa, España y las Relaciones Económicas Transatlánticas83 (mayo-junio 2015)</w:t>
      </w:r>
      <w:r>
        <w:rPr>
          <w:rFonts w:asciiTheme="majorHAnsi" w:hAnsiTheme="majorHAnsi"/>
          <w:lang w:val="es-PA"/>
        </w:rPr>
        <w:t>.</w:t>
      </w:r>
    </w:p>
    <w:p w14:paraId="3D27C102" w14:textId="77777777" w:rsidR="006E7B01" w:rsidRPr="007444DE" w:rsidRDefault="006E7B01"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European Commission, A modular approach to the architecture of a plurilateral agreement on services, concept paper (September 2012).</w:t>
      </w:r>
    </w:p>
    <w:p w14:paraId="772264E1" w14:textId="3EBAC10E" w:rsidR="00771334" w:rsidRPr="00E4791C" w:rsidRDefault="00771334" w:rsidP="0023720B">
      <w:pPr>
        <w:pStyle w:val="ListParagraph"/>
        <w:numPr>
          <w:ilvl w:val="0"/>
          <w:numId w:val="22"/>
        </w:numPr>
        <w:spacing w:before="120"/>
        <w:contextualSpacing w:val="0"/>
        <w:rPr>
          <w:rFonts w:asciiTheme="majorHAnsi" w:hAnsiTheme="majorHAnsi"/>
        </w:rPr>
      </w:pPr>
      <w:r w:rsidRPr="00E4791C">
        <w:rPr>
          <w:rFonts w:asciiTheme="majorHAnsi" w:hAnsiTheme="majorHAnsi"/>
          <w:highlight w:val="yellow"/>
        </w:rPr>
        <w:t>Rachel</w:t>
      </w:r>
      <w:r w:rsidRPr="00E4791C">
        <w:rPr>
          <w:rFonts w:asciiTheme="majorHAnsi" w:hAnsiTheme="majorHAnsi"/>
        </w:rPr>
        <w:t xml:space="preserve"> </w:t>
      </w:r>
      <w:proofErr w:type="spellStart"/>
      <w:r w:rsidRPr="00E4791C">
        <w:rPr>
          <w:rFonts w:asciiTheme="majorHAnsi" w:hAnsiTheme="majorHAnsi"/>
        </w:rPr>
        <w:t>Fefer</w:t>
      </w:r>
      <w:proofErr w:type="spellEnd"/>
      <w:r w:rsidRPr="00E4791C">
        <w:rPr>
          <w:rFonts w:asciiTheme="majorHAnsi" w:hAnsiTheme="majorHAnsi"/>
        </w:rPr>
        <w:t xml:space="preserve">, </w:t>
      </w:r>
      <w:r w:rsidRPr="00E4791C">
        <w:rPr>
          <w:rFonts w:asciiTheme="majorHAnsi" w:hAnsiTheme="majorHAnsi"/>
          <w:i/>
        </w:rPr>
        <w:t>Trade in Services Agreement (TiSA) Negotiations: Overview and Issues for Congress,</w:t>
      </w:r>
      <w:r w:rsidRPr="00E4791C">
        <w:rPr>
          <w:rFonts w:asciiTheme="majorHAnsi" w:hAnsiTheme="majorHAnsi"/>
        </w:rPr>
        <w:t xml:space="preserve"> Congressional Research Service (2016).</w:t>
      </w:r>
    </w:p>
    <w:p w14:paraId="392441D8" w14:textId="77777777" w:rsidR="00D4595A" w:rsidRPr="007444DE" w:rsidRDefault="00D4595A"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Ellen Gould, </w:t>
      </w:r>
      <w:r w:rsidRPr="007444DE">
        <w:rPr>
          <w:rFonts w:asciiTheme="majorHAnsi" w:hAnsiTheme="majorHAnsi"/>
          <w:i/>
        </w:rPr>
        <w:t>The Good and the Bad News for Local Governments</w:t>
      </w:r>
      <w:r w:rsidRPr="007444DE">
        <w:rPr>
          <w:rFonts w:asciiTheme="majorHAnsi" w:hAnsiTheme="majorHAnsi"/>
        </w:rPr>
        <w:t>, Institute for Agriculture and Trade Policy (2002).</w:t>
      </w:r>
    </w:p>
    <w:p w14:paraId="3EFEC653" w14:textId="77777777" w:rsidR="00063E1C" w:rsidRDefault="00063E1C" w:rsidP="0023720B">
      <w:pPr>
        <w:pStyle w:val="ListParagraph"/>
        <w:numPr>
          <w:ilvl w:val="0"/>
          <w:numId w:val="22"/>
        </w:numPr>
        <w:spacing w:before="120"/>
        <w:contextualSpacing w:val="0"/>
        <w:rPr>
          <w:rFonts w:asciiTheme="majorHAnsi" w:hAnsiTheme="majorHAnsi"/>
        </w:rPr>
      </w:pPr>
      <w:r>
        <w:rPr>
          <w:rFonts w:asciiTheme="majorHAnsi" w:hAnsiTheme="majorHAnsi"/>
        </w:rPr>
        <w:lastRenderedPageBreak/>
        <w:t>Inside U.S. Trade</w:t>
      </w:r>
      <w:r w:rsidRPr="007444DE">
        <w:rPr>
          <w:rFonts w:asciiTheme="majorHAnsi" w:hAnsiTheme="majorHAnsi"/>
        </w:rPr>
        <w:t xml:space="preserve">, </w:t>
      </w:r>
      <w:r w:rsidRPr="00063E1C">
        <w:rPr>
          <w:rFonts w:asciiTheme="majorHAnsi" w:hAnsiTheme="majorHAnsi"/>
          <w:i/>
        </w:rPr>
        <w:t xml:space="preserve">TISA Officials See Hurdles Ahead in Push </w:t>
      </w:r>
      <w:proofErr w:type="gramStart"/>
      <w:r w:rsidRPr="00063E1C">
        <w:rPr>
          <w:rFonts w:asciiTheme="majorHAnsi" w:hAnsiTheme="majorHAnsi"/>
          <w:i/>
        </w:rPr>
        <w:t>To</w:t>
      </w:r>
      <w:proofErr w:type="gramEnd"/>
      <w:r w:rsidRPr="00063E1C">
        <w:rPr>
          <w:rFonts w:asciiTheme="majorHAnsi" w:hAnsiTheme="majorHAnsi"/>
          <w:i/>
        </w:rPr>
        <w:t xml:space="preserve"> Conclude Deal this Year</w:t>
      </w:r>
      <w:r w:rsidRPr="007444DE">
        <w:rPr>
          <w:rFonts w:asciiTheme="majorHAnsi" w:hAnsiTheme="majorHAnsi"/>
        </w:rPr>
        <w:t xml:space="preserve"> (28 January 2016).</w:t>
      </w:r>
    </w:p>
    <w:p w14:paraId="4F0B233C" w14:textId="77777777" w:rsidR="00063E1C" w:rsidRPr="00530DF1" w:rsidRDefault="00063E1C" w:rsidP="0023720B">
      <w:pPr>
        <w:pStyle w:val="ListParagraph"/>
        <w:numPr>
          <w:ilvl w:val="0"/>
          <w:numId w:val="22"/>
        </w:numPr>
        <w:spacing w:before="120"/>
        <w:contextualSpacing w:val="0"/>
        <w:rPr>
          <w:rFonts w:asciiTheme="majorHAnsi" w:hAnsiTheme="majorHAnsi"/>
          <w:b/>
          <w:bCs/>
        </w:rPr>
      </w:pPr>
      <w:r>
        <w:rPr>
          <w:rFonts w:asciiTheme="majorHAnsi" w:hAnsiTheme="majorHAnsi"/>
        </w:rPr>
        <w:t>Inside U.S. Trade</w:t>
      </w:r>
      <w:r w:rsidRPr="007444DE">
        <w:rPr>
          <w:rFonts w:asciiTheme="majorHAnsi" w:hAnsiTheme="majorHAnsi"/>
        </w:rPr>
        <w:t xml:space="preserve">, </w:t>
      </w:r>
      <w:r w:rsidRPr="00063E1C">
        <w:rPr>
          <w:rFonts w:asciiTheme="majorHAnsi" w:hAnsiTheme="majorHAnsi"/>
          <w:bCs/>
          <w:i/>
        </w:rPr>
        <w:t>Leaked TISA Core Text Shows 'MFN Forward' Fight Still Dragging On</w:t>
      </w:r>
      <w:r w:rsidRPr="00063E1C">
        <w:rPr>
          <w:rFonts w:asciiTheme="majorHAnsi" w:hAnsiTheme="majorHAnsi"/>
          <w:i/>
        </w:rPr>
        <w:t xml:space="preserve"> </w:t>
      </w:r>
      <w:r w:rsidRPr="00530DF1">
        <w:rPr>
          <w:rFonts w:asciiTheme="majorHAnsi" w:hAnsiTheme="majorHAnsi"/>
        </w:rPr>
        <w:t>(9 July 2015).</w:t>
      </w:r>
    </w:p>
    <w:p w14:paraId="7953A0C4" w14:textId="77777777" w:rsidR="00063E1C" w:rsidRPr="00063E1C" w:rsidRDefault="00063E1C" w:rsidP="0023720B">
      <w:pPr>
        <w:pStyle w:val="ListParagraph"/>
        <w:numPr>
          <w:ilvl w:val="0"/>
          <w:numId w:val="22"/>
        </w:numPr>
        <w:spacing w:before="120"/>
        <w:contextualSpacing w:val="0"/>
        <w:rPr>
          <w:rFonts w:asciiTheme="majorHAnsi" w:hAnsiTheme="majorHAnsi"/>
        </w:rPr>
      </w:pPr>
      <w:r>
        <w:rPr>
          <w:rFonts w:asciiTheme="majorHAnsi" w:hAnsiTheme="majorHAnsi"/>
        </w:rPr>
        <w:t>Inside U.S. Trade</w:t>
      </w:r>
      <w:r w:rsidRPr="007444DE">
        <w:rPr>
          <w:rFonts w:asciiTheme="majorHAnsi" w:hAnsiTheme="majorHAnsi"/>
        </w:rPr>
        <w:t xml:space="preserve">, </w:t>
      </w:r>
      <w:r w:rsidRPr="00063E1C">
        <w:rPr>
          <w:rFonts w:asciiTheme="majorHAnsi" w:hAnsiTheme="majorHAnsi"/>
          <w:i/>
        </w:rPr>
        <w:t xml:space="preserve">Old Fault Lines Re-Emerge Ahead </w:t>
      </w:r>
      <w:proofErr w:type="gramStart"/>
      <w:r w:rsidRPr="00063E1C">
        <w:rPr>
          <w:rFonts w:asciiTheme="majorHAnsi" w:hAnsiTheme="majorHAnsi"/>
          <w:i/>
        </w:rPr>
        <w:t>Of</w:t>
      </w:r>
      <w:proofErr w:type="gramEnd"/>
      <w:r w:rsidRPr="00063E1C">
        <w:rPr>
          <w:rFonts w:asciiTheme="majorHAnsi" w:hAnsiTheme="majorHAnsi"/>
          <w:i/>
        </w:rPr>
        <w:t xml:space="preserve"> TISA Deadline For Revised Offers</w:t>
      </w:r>
      <w:r>
        <w:rPr>
          <w:rFonts w:asciiTheme="majorHAnsi" w:hAnsiTheme="majorHAnsi"/>
        </w:rPr>
        <w:t xml:space="preserve"> (22</w:t>
      </w:r>
      <w:r w:rsidRPr="007444DE">
        <w:rPr>
          <w:rFonts w:asciiTheme="majorHAnsi" w:hAnsiTheme="majorHAnsi"/>
        </w:rPr>
        <w:t xml:space="preserve"> </w:t>
      </w:r>
      <w:r>
        <w:rPr>
          <w:rFonts w:asciiTheme="majorHAnsi" w:hAnsiTheme="majorHAnsi"/>
        </w:rPr>
        <w:t xml:space="preserve">April </w:t>
      </w:r>
      <w:r w:rsidRPr="007444DE">
        <w:rPr>
          <w:rFonts w:asciiTheme="majorHAnsi" w:hAnsiTheme="majorHAnsi"/>
        </w:rPr>
        <w:t>2016).</w:t>
      </w:r>
    </w:p>
    <w:p w14:paraId="184B7598" w14:textId="77777777" w:rsidR="00B72128" w:rsidRPr="007444DE" w:rsidRDefault="00B72128"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Markus </w:t>
      </w:r>
      <w:proofErr w:type="spellStart"/>
      <w:r w:rsidRPr="007444DE">
        <w:rPr>
          <w:rFonts w:asciiTheme="majorHAnsi" w:hAnsiTheme="majorHAnsi"/>
        </w:rPr>
        <w:t>Krajewski</w:t>
      </w:r>
      <w:proofErr w:type="spellEnd"/>
      <w:r w:rsidRPr="007444DE">
        <w:rPr>
          <w:rFonts w:asciiTheme="majorHAnsi" w:hAnsiTheme="majorHAnsi"/>
        </w:rPr>
        <w:t xml:space="preserve"> and Britta </w:t>
      </w:r>
      <w:proofErr w:type="spellStart"/>
      <w:r w:rsidRPr="007444DE">
        <w:rPr>
          <w:rFonts w:asciiTheme="majorHAnsi" w:hAnsiTheme="majorHAnsi"/>
        </w:rPr>
        <w:t>Kynast</w:t>
      </w:r>
      <w:proofErr w:type="spellEnd"/>
      <w:r w:rsidRPr="007444DE">
        <w:rPr>
          <w:rFonts w:asciiTheme="majorHAnsi" w:hAnsiTheme="majorHAnsi"/>
        </w:rPr>
        <w:t xml:space="preserve">, </w:t>
      </w:r>
      <w:r w:rsidRPr="007444DE">
        <w:rPr>
          <w:rFonts w:asciiTheme="majorHAnsi" w:hAnsiTheme="majorHAnsi"/>
          <w:i/>
        </w:rPr>
        <w:t>Impact of the Transatlantic Trade and Investment Partnership (TTIP) on the Legal Framework for Public Services in Europe,</w:t>
      </w:r>
      <w:r w:rsidRPr="007444DE">
        <w:rPr>
          <w:rFonts w:asciiTheme="majorHAnsi" w:hAnsiTheme="majorHAnsi"/>
        </w:rPr>
        <w:t xml:space="preserve"> </w:t>
      </w:r>
      <w:r w:rsidR="00650619" w:rsidRPr="007444DE">
        <w:rPr>
          <w:rFonts w:asciiTheme="majorHAnsi" w:hAnsiTheme="majorHAnsi"/>
        </w:rPr>
        <w:t>Hans-</w:t>
      </w:r>
      <w:proofErr w:type="spellStart"/>
      <w:r w:rsidR="00650619" w:rsidRPr="007444DE">
        <w:rPr>
          <w:rFonts w:asciiTheme="majorHAnsi" w:hAnsiTheme="majorHAnsi"/>
        </w:rPr>
        <w:t>Böckler</w:t>
      </w:r>
      <w:proofErr w:type="spellEnd"/>
      <w:r w:rsidR="00650619" w:rsidRPr="007444DE">
        <w:rPr>
          <w:rFonts w:asciiTheme="majorHAnsi" w:hAnsiTheme="majorHAnsi"/>
        </w:rPr>
        <w:t>-Stiftung (October 2014).</w:t>
      </w:r>
    </w:p>
    <w:p w14:paraId="21EAFB66" w14:textId="77777777" w:rsidR="00D63073" w:rsidRPr="007444DE" w:rsidRDefault="00D63073"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Markus </w:t>
      </w:r>
      <w:proofErr w:type="spellStart"/>
      <w:r w:rsidRPr="007444DE">
        <w:rPr>
          <w:rFonts w:asciiTheme="majorHAnsi" w:hAnsiTheme="majorHAnsi"/>
        </w:rPr>
        <w:t>Krajewski</w:t>
      </w:r>
      <w:proofErr w:type="spellEnd"/>
      <w:r w:rsidRPr="007444DE">
        <w:rPr>
          <w:rFonts w:asciiTheme="majorHAnsi" w:hAnsiTheme="majorHAnsi"/>
        </w:rPr>
        <w:t xml:space="preserve">, </w:t>
      </w:r>
      <w:r w:rsidRPr="007444DE">
        <w:rPr>
          <w:rFonts w:asciiTheme="majorHAnsi" w:hAnsiTheme="majorHAnsi"/>
          <w:bCs/>
          <w:i/>
        </w:rPr>
        <w:t xml:space="preserve">Public services in EU </w:t>
      </w:r>
      <w:r w:rsidR="00EB2B6C" w:rsidRPr="007444DE">
        <w:rPr>
          <w:rFonts w:asciiTheme="majorHAnsi" w:hAnsiTheme="majorHAnsi"/>
          <w:bCs/>
          <w:i/>
        </w:rPr>
        <w:t>trade and investment agreements</w:t>
      </w:r>
      <w:r w:rsidR="00EB2B6C" w:rsidRPr="007444DE">
        <w:rPr>
          <w:rFonts w:asciiTheme="majorHAnsi" w:hAnsiTheme="majorHAnsi"/>
          <w:bCs/>
        </w:rPr>
        <w:t xml:space="preserve">, draft paper for a seminar on “The politics of Globalization and public services: putting EU´s trade and investment agenda in its place,” European Federation of Public Service Unions </w:t>
      </w:r>
      <w:r w:rsidRPr="007444DE">
        <w:rPr>
          <w:rFonts w:asciiTheme="majorHAnsi" w:hAnsiTheme="majorHAnsi"/>
          <w:bCs/>
        </w:rPr>
        <w:t>(</w:t>
      </w:r>
      <w:r w:rsidR="00EB2B6C" w:rsidRPr="007444DE">
        <w:rPr>
          <w:rFonts w:asciiTheme="majorHAnsi" w:hAnsiTheme="majorHAnsi"/>
          <w:bCs/>
        </w:rPr>
        <w:t xml:space="preserve">14 November </w:t>
      </w:r>
      <w:r w:rsidRPr="007444DE">
        <w:rPr>
          <w:rFonts w:asciiTheme="majorHAnsi" w:hAnsiTheme="majorHAnsi"/>
          <w:bCs/>
        </w:rPr>
        <w:t>201</w:t>
      </w:r>
      <w:r w:rsidR="00EB2B6C" w:rsidRPr="007444DE">
        <w:rPr>
          <w:rFonts w:asciiTheme="majorHAnsi" w:hAnsiTheme="majorHAnsi"/>
          <w:bCs/>
        </w:rPr>
        <w:t>3</w:t>
      </w:r>
      <w:r w:rsidRPr="007444DE">
        <w:rPr>
          <w:rFonts w:asciiTheme="majorHAnsi" w:hAnsiTheme="majorHAnsi"/>
          <w:bCs/>
        </w:rPr>
        <w:t>).</w:t>
      </w:r>
    </w:p>
    <w:p w14:paraId="4EBB2DDA" w14:textId="77777777" w:rsidR="00B72128" w:rsidRPr="007444DE" w:rsidRDefault="00B72128" w:rsidP="0023720B">
      <w:pPr>
        <w:pStyle w:val="ListParagraph"/>
        <w:numPr>
          <w:ilvl w:val="0"/>
          <w:numId w:val="22"/>
        </w:numPr>
        <w:spacing w:before="120"/>
        <w:contextualSpacing w:val="0"/>
        <w:rPr>
          <w:rFonts w:asciiTheme="majorHAnsi" w:hAnsiTheme="majorHAnsi"/>
          <w:bCs/>
        </w:rPr>
      </w:pPr>
      <w:r w:rsidRPr="007444DE">
        <w:rPr>
          <w:rFonts w:asciiTheme="majorHAnsi" w:hAnsiTheme="majorHAnsi"/>
          <w:bCs/>
        </w:rPr>
        <w:t xml:space="preserve">Markus </w:t>
      </w:r>
      <w:proofErr w:type="spellStart"/>
      <w:r w:rsidRPr="007444DE">
        <w:rPr>
          <w:rFonts w:asciiTheme="majorHAnsi" w:hAnsiTheme="majorHAnsi"/>
          <w:bCs/>
        </w:rPr>
        <w:t>Krajewski</w:t>
      </w:r>
      <w:proofErr w:type="spellEnd"/>
      <w:r w:rsidRPr="007444DE">
        <w:rPr>
          <w:rFonts w:asciiTheme="majorHAnsi" w:hAnsiTheme="majorHAnsi"/>
          <w:bCs/>
        </w:rPr>
        <w:t xml:space="preserve">, </w:t>
      </w:r>
      <w:r w:rsidR="00176E34" w:rsidRPr="007444DE">
        <w:rPr>
          <w:rFonts w:asciiTheme="majorHAnsi" w:hAnsiTheme="majorHAnsi"/>
          <w:bCs/>
        </w:rPr>
        <w:t xml:space="preserve">Public Services </w:t>
      </w:r>
      <w:proofErr w:type="gramStart"/>
      <w:r w:rsidR="00176E34" w:rsidRPr="007444DE">
        <w:rPr>
          <w:rFonts w:asciiTheme="majorHAnsi" w:hAnsiTheme="majorHAnsi"/>
          <w:bCs/>
        </w:rPr>
        <w:t>And</w:t>
      </w:r>
      <w:proofErr w:type="gramEnd"/>
      <w:r w:rsidR="00176E34" w:rsidRPr="007444DE">
        <w:rPr>
          <w:rFonts w:asciiTheme="majorHAnsi" w:hAnsiTheme="majorHAnsi"/>
          <w:bCs/>
        </w:rPr>
        <w:t xml:space="preserve"> Trade Liberalization: Mapping The Legal Framework</w:t>
      </w:r>
      <w:r w:rsidRPr="007444DE">
        <w:rPr>
          <w:rFonts w:asciiTheme="majorHAnsi" w:hAnsiTheme="majorHAnsi"/>
          <w:bCs/>
        </w:rPr>
        <w:t>, 6 Journal of International Economic Law 341 (June 2003).</w:t>
      </w:r>
    </w:p>
    <w:p w14:paraId="7DDAEE11" w14:textId="77777777" w:rsidR="00B72128" w:rsidRPr="007444DE" w:rsidRDefault="00B72128"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Jane Kelsey, </w:t>
      </w:r>
      <w:r w:rsidRPr="007444DE">
        <w:rPr>
          <w:rFonts w:asciiTheme="majorHAnsi" w:hAnsiTheme="majorHAnsi"/>
          <w:i/>
        </w:rPr>
        <w:t>Embedding the neoliberal transformation of government services through trade in services agreements</w:t>
      </w:r>
      <w:r w:rsidRPr="007444DE">
        <w:rPr>
          <w:rFonts w:asciiTheme="majorHAnsi" w:hAnsiTheme="majorHAnsi"/>
        </w:rPr>
        <w:t xml:space="preserve">, in </w:t>
      </w:r>
      <w:proofErr w:type="spellStart"/>
      <w:r w:rsidRPr="007444DE">
        <w:rPr>
          <w:rFonts w:asciiTheme="majorHAnsi" w:hAnsiTheme="majorHAnsi"/>
        </w:rPr>
        <w:t>Globalisation</w:t>
      </w:r>
      <w:proofErr w:type="spellEnd"/>
      <w:r w:rsidRPr="007444DE">
        <w:rPr>
          <w:rFonts w:asciiTheme="majorHAnsi" w:hAnsiTheme="majorHAnsi"/>
        </w:rPr>
        <w:t xml:space="preserve"> and the Quest for Social and Environmental Justice, </w:t>
      </w:r>
      <w:proofErr w:type="spellStart"/>
      <w:r w:rsidRPr="007444DE">
        <w:rPr>
          <w:rFonts w:asciiTheme="majorHAnsi" w:hAnsiTheme="majorHAnsi"/>
        </w:rPr>
        <w:t>Shawkat</w:t>
      </w:r>
      <w:proofErr w:type="spellEnd"/>
      <w:r w:rsidRPr="007444DE">
        <w:rPr>
          <w:rFonts w:asciiTheme="majorHAnsi" w:hAnsiTheme="majorHAnsi"/>
        </w:rPr>
        <w:t xml:space="preserve"> </w:t>
      </w:r>
      <w:proofErr w:type="spellStart"/>
      <w:r w:rsidRPr="007444DE">
        <w:rPr>
          <w:rFonts w:asciiTheme="majorHAnsi" w:hAnsiTheme="majorHAnsi"/>
        </w:rPr>
        <w:t>Alam</w:t>
      </w:r>
      <w:proofErr w:type="spellEnd"/>
      <w:r w:rsidRPr="007444DE">
        <w:rPr>
          <w:rFonts w:asciiTheme="majorHAnsi" w:hAnsiTheme="majorHAnsi"/>
        </w:rPr>
        <w:t>, Natalie Klein, and Juliette Overland, eds. (Routledge, Reprint edition, September 2012)</w:t>
      </w:r>
    </w:p>
    <w:p w14:paraId="52EBF544" w14:textId="77777777" w:rsidR="00E56B99" w:rsidRPr="006008C7" w:rsidRDefault="00E56B99"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Jane Kelsey, </w:t>
      </w:r>
      <w:r w:rsidRPr="007444DE">
        <w:rPr>
          <w:rFonts w:asciiTheme="majorHAnsi" w:hAnsiTheme="majorHAnsi"/>
          <w:i/>
        </w:rPr>
        <w:t xml:space="preserve">Serving Whose Interests? The Political Economy of Trade in Services Agreements </w:t>
      </w:r>
      <w:r w:rsidRPr="007444DE">
        <w:rPr>
          <w:rFonts w:asciiTheme="majorHAnsi" w:hAnsiTheme="majorHAnsi"/>
        </w:rPr>
        <w:t xml:space="preserve">(Routledge &amp; Cavendish 2008), available </w:t>
      </w:r>
      <w:hyperlink r:id="rId41" w:history="1">
        <w:r w:rsidRPr="007444DE">
          <w:rPr>
            <w:rStyle w:val="Hyperlink"/>
            <w:rFonts w:asciiTheme="majorHAnsi" w:hAnsiTheme="majorHAnsi"/>
          </w:rPr>
          <w:t>here</w:t>
        </w:r>
      </w:hyperlink>
      <w:r w:rsidRPr="007444DE">
        <w:rPr>
          <w:rFonts w:asciiTheme="majorHAnsi" w:hAnsiTheme="majorHAnsi"/>
        </w:rPr>
        <w:t>.</w:t>
      </w:r>
    </w:p>
    <w:p w14:paraId="412D0B8B" w14:textId="77777777" w:rsidR="00C83F5E" w:rsidRPr="006008C7" w:rsidRDefault="00C83F5E" w:rsidP="0023720B">
      <w:pPr>
        <w:pStyle w:val="ListParagraph"/>
        <w:numPr>
          <w:ilvl w:val="0"/>
          <w:numId w:val="22"/>
        </w:numPr>
        <w:spacing w:before="120"/>
        <w:contextualSpacing w:val="0"/>
        <w:rPr>
          <w:rFonts w:asciiTheme="majorHAnsi" w:hAnsiTheme="majorHAnsi"/>
          <w:bCs/>
          <w:lang w:val="en-GB"/>
        </w:rPr>
      </w:pPr>
      <w:r w:rsidRPr="006008C7">
        <w:rPr>
          <w:rFonts w:asciiTheme="majorHAnsi" w:hAnsiTheme="majorHAnsi"/>
          <w:lang w:val="en-GB"/>
        </w:rPr>
        <w:t xml:space="preserve">Martin </w:t>
      </w:r>
      <w:proofErr w:type="spellStart"/>
      <w:r w:rsidRPr="006008C7">
        <w:rPr>
          <w:rFonts w:asciiTheme="majorHAnsi" w:hAnsiTheme="majorHAnsi"/>
          <w:lang w:val="en-GB"/>
        </w:rPr>
        <w:t>Khor</w:t>
      </w:r>
      <w:proofErr w:type="spellEnd"/>
      <w:r w:rsidRPr="006008C7">
        <w:rPr>
          <w:rFonts w:asciiTheme="majorHAnsi" w:hAnsiTheme="majorHAnsi"/>
          <w:lang w:val="en-GB"/>
        </w:rPr>
        <w:t xml:space="preserve">, </w:t>
      </w:r>
      <w:r w:rsidRPr="006008C7">
        <w:rPr>
          <w:rFonts w:asciiTheme="majorHAnsi" w:hAnsiTheme="majorHAnsi"/>
          <w:bCs/>
          <w:i/>
          <w:lang w:val="en-GB"/>
        </w:rPr>
        <w:t>Domestic regulation disciplines:  some important issues</w:t>
      </w:r>
      <w:r w:rsidRPr="006008C7">
        <w:rPr>
          <w:rFonts w:asciiTheme="majorHAnsi" w:hAnsiTheme="majorHAnsi"/>
          <w:bCs/>
          <w:lang w:val="en-GB"/>
        </w:rPr>
        <w:t>, Presentation to the WTO Working Party on Domestic Regulation, Draft of Speaking Notes, South Centre (11 April 2011).</w:t>
      </w:r>
    </w:p>
    <w:p w14:paraId="7820A52A" w14:textId="77777777" w:rsidR="0006678B" w:rsidRPr="0006678B" w:rsidRDefault="0006678B" w:rsidP="0023720B">
      <w:pPr>
        <w:numPr>
          <w:ilvl w:val="0"/>
          <w:numId w:val="22"/>
        </w:numPr>
        <w:shd w:val="clear" w:color="auto" w:fill="FFFFFF"/>
        <w:spacing w:before="120"/>
        <w:rPr>
          <w:rFonts w:asciiTheme="majorHAnsi" w:hAnsiTheme="majorHAnsi"/>
          <w:lang w:val="es-PA"/>
        </w:rPr>
      </w:pPr>
      <w:r w:rsidRPr="00C6618B">
        <w:rPr>
          <w:rFonts w:asciiTheme="majorHAnsi" w:hAnsiTheme="majorHAnsi"/>
          <w:lang w:val="es-PA"/>
        </w:rPr>
        <w:t>Luis Oscar Moreno Garcia-Cano, y Alberto Plaza Tejera, El futuro de los Acuerdos Comerciales de Servicios, </w:t>
      </w:r>
      <w:r w:rsidRPr="00C6618B">
        <w:rPr>
          <w:rFonts w:asciiTheme="majorHAnsi" w:hAnsiTheme="majorHAnsi"/>
          <w:i/>
          <w:lang w:val="es-PA"/>
        </w:rPr>
        <w:t>Tribuna de Economía</w:t>
      </w:r>
      <w:r w:rsidRPr="00C6618B">
        <w:rPr>
          <w:rFonts w:asciiTheme="majorHAnsi" w:hAnsiTheme="majorHAnsi"/>
          <w:lang w:val="es-PA"/>
        </w:rPr>
        <w:t xml:space="preserve"> 99 (noviembre-diciembre 2009).</w:t>
      </w:r>
    </w:p>
    <w:p w14:paraId="176D3C03" w14:textId="77777777" w:rsidR="00D4595A" w:rsidRPr="00AF5609" w:rsidRDefault="0032009D" w:rsidP="0023720B">
      <w:pPr>
        <w:pStyle w:val="ListParagraph"/>
        <w:numPr>
          <w:ilvl w:val="0"/>
          <w:numId w:val="22"/>
        </w:numPr>
        <w:spacing w:before="120"/>
        <w:contextualSpacing w:val="0"/>
        <w:rPr>
          <w:rFonts w:asciiTheme="majorHAnsi" w:hAnsiTheme="majorHAnsi"/>
        </w:rPr>
      </w:pPr>
      <w:r w:rsidRPr="006008C7">
        <w:rPr>
          <w:rFonts w:asciiTheme="majorHAnsi" w:hAnsiTheme="majorHAnsi"/>
        </w:rPr>
        <w:t xml:space="preserve">National Conference of State Legislatures, </w:t>
      </w:r>
      <w:r w:rsidRPr="006008C7">
        <w:rPr>
          <w:rFonts w:asciiTheme="majorHAnsi" w:hAnsiTheme="majorHAnsi"/>
          <w:i/>
        </w:rPr>
        <w:t>GATS and Electricity</w:t>
      </w:r>
      <w:r w:rsidRPr="00075D8B">
        <w:rPr>
          <w:rFonts w:asciiTheme="majorHAnsi" w:hAnsiTheme="majorHAnsi"/>
        </w:rPr>
        <w:t>, interim report of the Working Group on Energy and Trade Policy (2005).</w:t>
      </w:r>
    </w:p>
    <w:p w14:paraId="54A40D64" w14:textId="77777777" w:rsidR="00591FA7" w:rsidRPr="00591FA7" w:rsidRDefault="00591FA7" w:rsidP="0023720B">
      <w:pPr>
        <w:pStyle w:val="ListParagraph"/>
        <w:numPr>
          <w:ilvl w:val="0"/>
          <w:numId w:val="22"/>
        </w:numPr>
        <w:spacing w:before="120"/>
        <w:contextualSpacing w:val="0"/>
        <w:rPr>
          <w:rFonts w:asciiTheme="majorHAnsi" w:hAnsiTheme="majorHAnsi"/>
        </w:rPr>
      </w:pPr>
      <w:r w:rsidRPr="00CE49E7">
        <w:rPr>
          <w:rFonts w:asciiTheme="majorHAnsi" w:hAnsiTheme="majorHAnsi"/>
          <w:lang w:val="fr-FR"/>
        </w:rPr>
        <w:t xml:space="preserve">Joost </w:t>
      </w:r>
      <w:proofErr w:type="spellStart"/>
      <w:r w:rsidRPr="00CE49E7">
        <w:rPr>
          <w:rFonts w:asciiTheme="majorHAnsi" w:hAnsiTheme="majorHAnsi"/>
          <w:lang w:val="fr-FR"/>
        </w:rPr>
        <w:t>Pauwelyn</w:t>
      </w:r>
      <w:proofErr w:type="spellEnd"/>
      <w:r w:rsidRPr="00CE49E7">
        <w:rPr>
          <w:rFonts w:asciiTheme="majorHAnsi" w:hAnsiTheme="majorHAnsi"/>
          <w:lang w:val="fr-FR"/>
        </w:rPr>
        <w:t xml:space="preserve">, Rein ne Vas </w:t>
      </w:r>
      <w:proofErr w:type="gramStart"/>
      <w:r w:rsidRPr="00CE49E7">
        <w:rPr>
          <w:rFonts w:asciiTheme="majorHAnsi" w:hAnsiTheme="majorHAnsi"/>
          <w:lang w:val="fr-FR"/>
        </w:rPr>
        <w:t>Plus?</w:t>
      </w:r>
      <w:proofErr w:type="gramEnd"/>
      <w:r w:rsidRPr="00CE49E7">
        <w:rPr>
          <w:rFonts w:asciiTheme="majorHAnsi" w:hAnsiTheme="majorHAnsi"/>
          <w:lang w:val="fr-FR"/>
        </w:rPr>
        <w:t xml:space="preserve"> </w:t>
      </w:r>
      <w:r w:rsidRPr="00591FA7">
        <w:rPr>
          <w:rFonts w:asciiTheme="majorHAnsi" w:hAnsiTheme="majorHAnsi"/>
        </w:rPr>
        <w:t>Distinguishing domestic regulation from</w:t>
      </w:r>
      <w:r>
        <w:rPr>
          <w:rFonts w:asciiTheme="majorHAnsi" w:hAnsiTheme="majorHAnsi"/>
        </w:rPr>
        <w:t xml:space="preserve"> </w:t>
      </w:r>
      <w:r w:rsidRPr="00591FA7">
        <w:rPr>
          <w:rFonts w:asciiTheme="majorHAnsi" w:hAnsiTheme="majorHAnsi"/>
        </w:rPr>
        <w:t xml:space="preserve">market access in GATT and </w:t>
      </w:r>
      <w:proofErr w:type="gramStart"/>
      <w:r w:rsidRPr="00591FA7">
        <w:rPr>
          <w:rFonts w:asciiTheme="majorHAnsi" w:hAnsiTheme="majorHAnsi"/>
        </w:rPr>
        <w:t>GATS ,</w:t>
      </w:r>
      <w:proofErr w:type="gramEnd"/>
      <w:r w:rsidRPr="00591FA7">
        <w:rPr>
          <w:rFonts w:asciiTheme="majorHAnsi" w:hAnsiTheme="majorHAnsi"/>
        </w:rPr>
        <w:t xml:space="preserve"> 4 World Trade Review 131–170 (2005).</w:t>
      </w:r>
    </w:p>
    <w:p w14:paraId="34A2880D" w14:textId="77777777" w:rsidR="00D4595A" w:rsidRPr="00A171B1" w:rsidRDefault="00D4595A" w:rsidP="0023720B">
      <w:pPr>
        <w:pStyle w:val="ListParagraph"/>
        <w:numPr>
          <w:ilvl w:val="0"/>
          <w:numId w:val="22"/>
        </w:numPr>
        <w:spacing w:before="120"/>
        <w:contextualSpacing w:val="0"/>
        <w:rPr>
          <w:rFonts w:asciiTheme="majorHAnsi" w:hAnsiTheme="majorHAnsi"/>
        </w:rPr>
      </w:pPr>
      <w:r w:rsidRPr="00AF5609">
        <w:rPr>
          <w:rFonts w:asciiTheme="majorHAnsi" w:hAnsiTheme="majorHAnsi"/>
        </w:rPr>
        <w:t xml:space="preserve">Scott Sinclair, </w:t>
      </w:r>
      <w:r w:rsidRPr="00A171B1">
        <w:rPr>
          <w:rFonts w:asciiTheme="majorHAnsi" w:hAnsiTheme="majorHAnsi"/>
          <w:i/>
        </w:rPr>
        <w:t>The GATS, South African local governments and water services,</w:t>
      </w:r>
      <w:r w:rsidRPr="00A171B1">
        <w:rPr>
          <w:rFonts w:asciiTheme="majorHAnsi" w:hAnsiTheme="majorHAnsi"/>
        </w:rPr>
        <w:t xml:space="preserve"> Canadian Centre for Policy Alternative, Briefing Paper, Volume 6, Number 2 (April 2005).</w:t>
      </w:r>
    </w:p>
    <w:p w14:paraId="5A4A2294" w14:textId="77777777" w:rsidR="0084174A" w:rsidRDefault="0084174A" w:rsidP="0023720B">
      <w:pPr>
        <w:pStyle w:val="ListParagraph"/>
        <w:numPr>
          <w:ilvl w:val="0"/>
          <w:numId w:val="22"/>
        </w:numPr>
        <w:spacing w:before="120"/>
        <w:contextualSpacing w:val="0"/>
        <w:rPr>
          <w:rFonts w:asciiTheme="majorHAnsi" w:hAnsiTheme="majorHAnsi"/>
        </w:rPr>
      </w:pPr>
      <w:r>
        <w:rPr>
          <w:rFonts w:asciiTheme="majorHAnsi" w:hAnsiTheme="majorHAnsi"/>
        </w:rPr>
        <w:t xml:space="preserve">Robert Stumberg, </w:t>
      </w:r>
      <w:r w:rsidRPr="0084174A">
        <w:rPr>
          <w:rFonts w:asciiTheme="majorHAnsi" w:hAnsiTheme="majorHAnsi"/>
          <w:i/>
        </w:rPr>
        <w:t>Guide to GATS and Domestic Regulation</w:t>
      </w:r>
      <w:r>
        <w:rPr>
          <w:rFonts w:asciiTheme="majorHAnsi" w:hAnsiTheme="majorHAnsi"/>
        </w:rPr>
        <w:t>, Heinrich Boll Stiftung (2010).</w:t>
      </w:r>
    </w:p>
    <w:p w14:paraId="691D6905" w14:textId="77777777" w:rsidR="00D4595A" w:rsidRPr="00157953" w:rsidRDefault="00650619" w:rsidP="0023720B">
      <w:pPr>
        <w:pStyle w:val="ListParagraph"/>
        <w:numPr>
          <w:ilvl w:val="0"/>
          <w:numId w:val="22"/>
        </w:numPr>
        <w:spacing w:before="120"/>
        <w:contextualSpacing w:val="0"/>
        <w:rPr>
          <w:rFonts w:asciiTheme="majorHAnsi" w:hAnsiTheme="majorHAnsi"/>
        </w:rPr>
      </w:pPr>
      <w:r w:rsidRPr="00A171B1">
        <w:rPr>
          <w:rFonts w:asciiTheme="majorHAnsi" w:hAnsiTheme="majorHAnsi"/>
        </w:rPr>
        <w:t xml:space="preserve">Robert Stumberg, </w:t>
      </w:r>
      <w:r w:rsidRPr="00063397">
        <w:rPr>
          <w:rFonts w:asciiTheme="majorHAnsi" w:hAnsiTheme="majorHAnsi"/>
          <w:i/>
        </w:rPr>
        <w:t>The WTO, Services and the Environment</w:t>
      </w:r>
      <w:r w:rsidRPr="00B1653E">
        <w:rPr>
          <w:rFonts w:asciiTheme="majorHAnsi" w:hAnsiTheme="majorHAnsi"/>
        </w:rPr>
        <w:t>, in Handbook on Trade and the Environment</w:t>
      </w:r>
      <w:r w:rsidR="00D4595A" w:rsidRPr="00157953">
        <w:rPr>
          <w:rFonts w:asciiTheme="majorHAnsi" w:hAnsiTheme="majorHAnsi"/>
        </w:rPr>
        <w:t>, Kevin Gallagher, ed. (2008).</w:t>
      </w:r>
    </w:p>
    <w:p w14:paraId="2852DC2E" w14:textId="77777777" w:rsidR="00D4595A" w:rsidRPr="007444DE" w:rsidRDefault="00650619"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Michelle </w:t>
      </w:r>
      <w:proofErr w:type="spellStart"/>
      <w:r w:rsidRPr="007444DE">
        <w:rPr>
          <w:rFonts w:asciiTheme="majorHAnsi" w:hAnsiTheme="majorHAnsi"/>
        </w:rPr>
        <w:t>Swenarchuk</w:t>
      </w:r>
      <w:proofErr w:type="spellEnd"/>
      <w:r w:rsidRPr="007444DE">
        <w:rPr>
          <w:rFonts w:asciiTheme="majorHAnsi" w:hAnsiTheme="majorHAnsi"/>
        </w:rPr>
        <w:t xml:space="preserve">, </w:t>
      </w:r>
      <w:r w:rsidRPr="0084174A">
        <w:rPr>
          <w:rFonts w:asciiTheme="majorHAnsi" w:hAnsiTheme="majorHAnsi"/>
          <w:i/>
        </w:rPr>
        <w:t xml:space="preserve">From Global to Local: GATS Impact on Canadian </w:t>
      </w:r>
      <w:r w:rsidR="0084174A">
        <w:rPr>
          <w:rFonts w:asciiTheme="majorHAnsi" w:hAnsiTheme="majorHAnsi"/>
          <w:i/>
        </w:rPr>
        <w:t>M</w:t>
      </w:r>
      <w:r w:rsidRPr="0084174A">
        <w:rPr>
          <w:rFonts w:asciiTheme="majorHAnsi" w:hAnsiTheme="majorHAnsi"/>
          <w:i/>
        </w:rPr>
        <w:t>unicipalities</w:t>
      </w:r>
      <w:r w:rsidRPr="007444DE">
        <w:rPr>
          <w:rFonts w:asciiTheme="majorHAnsi" w:hAnsiTheme="majorHAnsi"/>
        </w:rPr>
        <w:t>, Canadian Centre for Policy Alternatives (2002).</w:t>
      </w:r>
    </w:p>
    <w:p w14:paraId="0DD591C1" w14:textId="77777777" w:rsidR="00D4595A" w:rsidRPr="007444DE" w:rsidRDefault="00D4595A"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lastRenderedPageBreak/>
        <w:t xml:space="preserve">UNCTAD, </w:t>
      </w:r>
      <w:r w:rsidRPr="007444DE">
        <w:rPr>
          <w:rFonts w:asciiTheme="majorHAnsi" w:hAnsiTheme="majorHAnsi"/>
          <w:i/>
        </w:rPr>
        <w:t>Services, development and trade: The regulatory and institutional dimension</w:t>
      </w:r>
      <w:r w:rsidRPr="007444DE">
        <w:rPr>
          <w:rFonts w:asciiTheme="majorHAnsi" w:hAnsiTheme="majorHAnsi"/>
        </w:rPr>
        <w:t>, UN Commission on Trade and Development (2014).</w:t>
      </w:r>
    </w:p>
    <w:p w14:paraId="55453FB3" w14:textId="77777777" w:rsidR="00D52309" w:rsidRPr="007444DE" w:rsidRDefault="001573FE"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Elina </w:t>
      </w:r>
      <w:proofErr w:type="spellStart"/>
      <w:r w:rsidRPr="007444DE">
        <w:rPr>
          <w:rFonts w:asciiTheme="majorHAnsi" w:hAnsiTheme="majorHAnsi"/>
        </w:rPr>
        <w:t>Viilup</w:t>
      </w:r>
      <w:proofErr w:type="spellEnd"/>
      <w:r w:rsidRPr="007444DE">
        <w:rPr>
          <w:rFonts w:asciiTheme="majorHAnsi" w:hAnsiTheme="majorHAnsi"/>
        </w:rPr>
        <w:t xml:space="preserve">, </w:t>
      </w:r>
      <w:r w:rsidRPr="0084174A">
        <w:rPr>
          <w:rFonts w:asciiTheme="majorHAnsi" w:hAnsiTheme="majorHAnsi"/>
          <w:i/>
        </w:rPr>
        <w:t xml:space="preserve">The Trade in Services Agreement (TISA): An end to negotiations in </w:t>
      </w:r>
      <w:proofErr w:type="gramStart"/>
      <w:r w:rsidRPr="0084174A">
        <w:rPr>
          <w:rFonts w:asciiTheme="majorHAnsi" w:hAnsiTheme="majorHAnsi"/>
          <w:i/>
        </w:rPr>
        <w:t>sight?</w:t>
      </w:r>
      <w:r w:rsidRPr="007444DE">
        <w:rPr>
          <w:rFonts w:asciiTheme="majorHAnsi" w:hAnsiTheme="majorHAnsi"/>
        </w:rPr>
        <w:t>,</w:t>
      </w:r>
      <w:proofErr w:type="gramEnd"/>
      <w:r w:rsidRPr="007444DE">
        <w:rPr>
          <w:rFonts w:asciiTheme="majorHAnsi" w:hAnsiTheme="majorHAnsi"/>
        </w:rPr>
        <w:t xml:space="preserve"> European Parliament, Directorate-General For External Policies, Policy Department (October 2015).</w:t>
      </w:r>
    </w:p>
    <w:p w14:paraId="5CA9A4C5" w14:textId="77777777" w:rsidR="00D52309" w:rsidRPr="007444DE" w:rsidRDefault="002137EA"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Erik </w:t>
      </w:r>
      <w:proofErr w:type="spellStart"/>
      <w:r w:rsidRPr="007444DE">
        <w:rPr>
          <w:rFonts w:asciiTheme="majorHAnsi" w:hAnsiTheme="majorHAnsi"/>
        </w:rPr>
        <w:t>Wesellius</w:t>
      </w:r>
      <w:proofErr w:type="spellEnd"/>
      <w:r w:rsidRPr="007444DE">
        <w:rPr>
          <w:rFonts w:asciiTheme="majorHAnsi" w:hAnsiTheme="majorHAnsi"/>
        </w:rPr>
        <w:t xml:space="preserve">, </w:t>
      </w:r>
      <w:r w:rsidRPr="007444DE">
        <w:rPr>
          <w:rFonts w:asciiTheme="majorHAnsi" w:hAnsiTheme="majorHAnsi"/>
          <w:i/>
        </w:rPr>
        <w:t>Driving the GATS Juggernaut</w:t>
      </w:r>
      <w:r w:rsidRPr="007444DE">
        <w:rPr>
          <w:rFonts w:asciiTheme="majorHAnsi" w:hAnsiTheme="majorHAnsi"/>
        </w:rPr>
        <w:t>, Global Policy Forum (2003).</w:t>
      </w:r>
    </w:p>
    <w:p w14:paraId="7323053C" w14:textId="77777777" w:rsidR="0084174A" w:rsidRDefault="0084174A" w:rsidP="0023720B">
      <w:pPr>
        <w:pStyle w:val="ListParagraph"/>
        <w:numPr>
          <w:ilvl w:val="0"/>
          <w:numId w:val="22"/>
        </w:numPr>
        <w:spacing w:before="120"/>
        <w:contextualSpacing w:val="0"/>
        <w:rPr>
          <w:rFonts w:asciiTheme="majorHAnsi" w:hAnsiTheme="majorHAnsi"/>
        </w:rPr>
      </w:pPr>
      <w:r>
        <w:rPr>
          <w:rFonts w:asciiTheme="majorHAnsi" w:hAnsiTheme="majorHAnsi"/>
        </w:rPr>
        <w:t xml:space="preserve">USTR, </w:t>
      </w:r>
      <w:r w:rsidRPr="0084174A">
        <w:rPr>
          <w:rFonts w:asciiTheme="majorHAnsi" w:hAnsiTheme="majorHAnsi"/>
          <w:i/>
        </w:rPr>
        <w:t>Trade in Services Agreement</w:t>
      </w:r>
      <w:r>
        <w:rPr>
          <w:rFonts w:asciiTheme="majorHAnsi" w:hAnsiTheme="majorHAnsi"/>
        </w:rPr>
        <w:t xml:space="preserve"> (2016), available at </w:t>
      </w:r>
      <w:hyperlink r:id="rId42" w:history="1">
        <w:r w:rsidRPr="0081543C">
          <w:rPr>
            <w:rStyle w:val="Hyperlink"/>
            <w:rFonts w:asciiTheme="majorHAnsi" w:hAnsiTheme="majorHAnsi"/>
          </w:rPr>
          <w:t>www.ustr.gov</w:t>
        </w:r>
      </w:hyperlink>
      <w:r>
        <w:rPr>
          <w:rFonts w:asciiTheme="majorHAnsi" w:hAnsiTheme="majorHAnsi"/>
        </w:rPr>
        <w:t xml:space="preserve"> (viewed May 3, 2016).</w:t>
      </w:r>
    </w:p>
    <w:p w14:paraId="218CCFAD" w14:textId="77777777" w:rsidR="00D52309" w:rsidRPr="007444DE" w:rsidRDefault="00C83F5E"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WTO, Working Party on Domestic Regulation, </w:t>
      </w:r>
      <w:r w:rsidRPr="007444DE">
        <w:rPr>
          <w:rFonts w:asciiTheme="majorHAnsi" w:hAnsiTheme="majorHAnsi"/>
          <w:i/>
        </w:rPr>
        <w:t>Views on the Issue of the Necessity Test in the Disciplines on Domestic Regulation</w:t>
      </w:r>
      <w:r w:rsidRPr="007444DE">
        <w:rPr>
          <w:rFonts w:asciiTheme="majorHAnsi" w:hAnsiTheme="majorHAnsi"/>
        </w:rPr>
        <w:t>, Communication from Brazil, Canada and the United States, S/WPDR/W/44</w:t>
      </w:r>
      <w:r w:rsidR="00176E34" w:rsidRPr="007444DE">
        <w:rPr>
          <w:rFonts w:asciiTheme="majorHAnsi" w:hAnsiTheme="majorHAnsi"/>
        </w:rPr>
        <w:t xml:space="preserve"> </w:t>
      </w:r>
      <w:r w:rsidRPr="007444DE">
        <w:rPr>
          <w:rFonts w:asciiTheme="majorHAnsi" w:hAnsiTheme="majorHAnsi"/>
        </w:rPr>
        <w:t>(22 March 2011).</w:t>
      </w:r>
    </w:p>
    <w:p w14:paraId="3207E382" w14:textId="77777777" w:rsidR="00D52309" w:rsidRPr="007444DE" w:rsidRDefault="00650619"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WTO Council for Trade in Services, </w:t>
      </w:r>
      <w:r w:rsidRPr="007444DE">
        <w:rPr>
          <w:rFonts w:asciiTheme="majorHAnsi" w:hAnsiTheme="majorHAnsi"/>
          <w:i/>
        </w:rPr>
        <w:t xml:space="preserve">Managing Request-Offer Negotiations Under </w:t>
      </w:r>
      <w:proofErr w:type="gramStart"/>
      <w:r w:rsidRPr="007444DE">
        <w:rPr>
          <w:rFonts w:asciiTheme="majorHAnsi" w:hAnsiTheme="majorHAnsi"/>
          <w:i/>
        </w:rPr>
        <w:t>The</w:t>
      </w:r>
      <w:proofErr w:type="gramEnd"/>
      <w:r w:rsidRPr="007444DE">
        <w:rPr>
          <w:rFonts w:asciiTheme="majorHAnsi" w:hAnsiTheme="majorHAnsi"/>
          <w:i/>
        </w:rPr>
        <w:t xml:space="preserve"> Gats: The Case Of Environmental Services,</w:t>
      </w:r>
      <w:r w:rsidRPr="007444DE">
        <w:rPr>
          <w:rFonts w:asciiTheme="majorHAnsi" w:hAnsiTheme="majorHAnsi"/>
        </w:rPr>
        <w:t xml:space="preserve"> in Report of the Meeting Held on 27 and 30 June and 1 July 2005, item B at page 8, TN/S/M/15 (15 September 2005).</w:t>
      </w:r>
    </w:p>
    <w:p w14:paraId="73AFCCE3" w14:textId="77777777" w:rsidR="00224B0C" w:rsidRPr="007444DE" w:rsidRDefault="00224B0C" w:rsidP="0023720B">
      <w:pPr>
        <w:pStyle w:val="ListParagraph"/>
        <w:numPr>
          <w:ilvl w:val="0"/>
          <w:numId w:val="22"/>
        </w:numPr>
        <w:spacing w:before="120"/>
        <w:contextualSpacing w:val="0"/>
        <w:rPr>
          <w:rFonts w:asciiTheme="majorHAnsi" w:hAnsiTheme="majorHAnsi"/>
        </w:rPr>
      </w:pPr>
      <w:r w:rsidRPr="007444DE">
        <w:rPr>
          <w:rFonts w:asciiTheme="majorHAnsi" w:hAnsiTheme="majorHAnsi"/>
        </w:rPr>
        <w:t xml:space="preserve">WTO Secretariat, </w:t>
      </w:r>
      <w:r w:rsidRPr="007444DE">
        <w:rPr>
          <w:rFonts w:asciiTheme="majorHAnsi" w:hAnsiTheme="majorHAnsi"/>
          <w:i/>
        </w:rPr>
        <w:t>Energy Services: Background Note by the Secretariat</w:t>
      </w:r>
      <w:r w:rsidRPr="007444DE">
        <w:rPr>
          <w:rFonts w:asciiTheme="majorHAnsi" w:hAnsiTheme="majorHAnsi"/>
        </w:rPr>
        <w:t xml:space="preserve">, 3, </w:t>
      </w:r>
      <w:r w:rsidR="00D4595A" w:rsidRPr="007444DE">
        <w:rPr>
          <w:rFonts w:asciiTheme="majorHAnsi" w:hAnsiTheme="majorHAnsi"/>
        </w:rPr>
        <w:t>September 9, 1998 (S/C/W/52) 3.</w:t>
      </w:r>
    </w:p>
    <w:sectPr w:rsidR="00224B0C" w:rsidRPr="007444DE" w:rsidSect="0071360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E19AC" w14:textId="77777777" w:rsidR="00025283" w:rsidRDefault="00025283" w:rsidP="00465FB5">
      <w:r>
        <w:separator/>
      </w:r>
    </w:p>
  </w:endnote>
  <w:endnote w:type="continuationSeparator" w:id="0">
    <w:p w14:paraId="56F49605" w14:textId="77777777" w:rsidR="00025283" w:rsidRDefault="00025283" w:rsidP="0046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A23C" w14:textId="77777777" w:rsidR="00776844" w:rsidRDefault="00776844" w:rsidP="00B86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3A951" w14:textId="77777777" w:rsidR="00776844" w:rsidRDefault="007768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7310" w14:textId="65398B40" w:rsidR="00776844" w:rsidRPr="00713607" w:rsidRDefault="00776844" w:rsidP="00B86041">
    <w:pPr>
      <w:pStyle w:val="Footer"/>
      <w:framePr w:wrap="around" w:vAnchor="text" w:hAnchor="margin" w:xAlign="center" w:y="1"/>
      <w:rPr>
        <w:rStyle w:val="PageNumber"/>
        <w:rFonts w:asciiTheme="majorHAnsi" w:hAnsiTheme="majorHAnsi"/>
      </w:rPr>
    </w:pPr>
    <w:r w:rsidRPr="00713607">
      <w:rPr>
        <w:rStyle w:val="PageNumber"/>
        <w:rFonts w:asciiTheme="majorHAnsi" w:hAnsiTheme="majorHAnsi"/>
      </w:rPr>
      <w:fldChar w:fldCharType="begin"/>
    </w:r>
    <w:r w:rsidRPr="00713607">
      <w:rPr>
        <w:rStyle w:val="PageNumber"/>
        <w:rFonts w:asciiTheme="majorHAnsi" w:hAnsiTheme="majorHAnsi"/>
      </w:rPr>
      <w:instrText xml:space="preserve">PAGE  </w:instrText>
    </w:r>
    <w:r w:rsidRPr="00713607">
      <w:rPr>
        <w:rStyle w:val="PageNumber"/>
        <w:rFonts w:asciiTheme="majorHAnsi" w:hAnsiTheme="majorHAnsi"/>
      </w:rPr>
      <w:fldChar w:fldCharType="separate"/>
    </w:r>
    <w:r w:rsidR="00422A91">
      <w:rPr>
        <w:rStyle w:val="PageNumber"/>
        <w:rFonts w:asciiTheme="majorHAnsi" w:hAnsiTheme="majorHAnsi"/>
        <w:noProof/>
      </w:rPr>
      <w:t>i</w:t>
    </w:r>
    <w:r w:rsidRPr="00713607">
      <w:rPr>
        <w:rStyle w:val="PageNumber"/>
        <w:rFonts w:asciiTheme="majorHAnsi" w:hAnsiTheme="majorHAnsi"/>
      </w:rPr>
      <w:fldChar w:fldCharType="end"/>
    </w:r>
  </w:p>
  <w:p w14:paraId="04DC253A" w14:textId="77777777" w:rsidR="00776844" w:rsidRDefault="007768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379B2" w14:textId="77777777" w:rsidR="00025283" w:rsidRDefault="00025283" w:rsidP="00465FB5">
      <w:r>
        <w:separator/>
      </w:r>
    </w:p>
  </w:footnote>
  <w:footnote w:type="continuationSeparator" w:id="0">
    <w:p w14:paraId="72EDF7BB" w14:textId="77777777" w:rsidR="00025283" w:rsidRDefault="00025283" w:rsidP="00465F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4A297F"/>
    <w:multiLevelType w:val="multilevel"/>
    <w:tmpl w:val="FE14FB0C"/>
    <w:lvl w:ilvl="0">
      <w:start w:val="3"/>
      <w:numFmt w:val="decimal"/>
      <w:lvlText w:val="%1."/>
      <w:lvlJc w:val="left"/>
      <w:pPr>
        <w:ind w:left="360" w:hanging="360"/>
      </w:pPr>
      <w:rPr>
        <w:rFonts w:hint="default"/>
        <w:i w:val="0"/>
        <w:color w:val="31849B" w:themeColor="accent5" w:themeShade="BF"/>
        <w:sz w:val="32"/>
        <w:szCs w:val="32"/>
      </w:rPr>
    </w:lvl>
    <w:lvl w:ilvl="1">
      <w:start w:val="1"/>
      <w:numFmt w:val="lowerLetter"/>
      <w:lvlText w:val="%2."/>
      <w:lvlJc w:val="left"/>
      <w:pPr>
        <w:ind w:left="720" w:hanging="360"/>
      </w:pPr>
      <w:rPr>
        <w:rFonts w:hint="default"/>
        <w:b/>
        <w:i w:val="0"/>
        <w:color w:val="auto"/>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811775"/>
    <w:multiLevelType w:val="multilevel"/>
    <w:tmpl w:val="07BAD518"/>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F563A2"/>
    <w:multiLevelType w:val="multilevel"/>
    <w:tmpl w:val="4B74165A"/>
    <w:lvl w:ilvl="0">
      <w:start w:val="1"/>
      <w:numFmt w:val="decimal"/>
      <w:lvlText w:val="%1."/>
      <w:lvlJc w:val="left"/>
      <w:pPr>
        <w:ind w:left="360" w:hanging="360"/>
      </w:pPr>
      <w:rPr>
        <w:rFonts w:hint="default"/>
        <w:sz w:val="32"/>
        <w:szCs w:val="32"/>
      </w:rPr>
    </w:lvl>
    <w:lvl w:ilvl="1">
      <w:start w:val="3"/>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420A0B"/>
    <w:multiLevelType w:val="multilevel"/>
    <w:tmpl w:val="A202AD58"/>
    <w:lvl w:ilvl="0">
      <w:start w:val="1"/>
      <w:numFmt w:val="decimal"/>
      <w:lvlText w:val="%1."/>
      <w:lvlJc w:val="left"/>
      <w:pPr>
        <w:ind w:left="360" w:hanging="360"/>
      </w:pPr>
      <w:rPr>
        <w:rFonts w:hint="default"/>
        <w:color w:val="31849B" w:themeColor="accent5" w:themeShade="BF"/>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B03B91"/>
    <w:multiLevelType w:val="multilevel"/>
    <w:tmpl w:val="FE14FB0C"/>
    <w:lvl w:ilvl="0">
      <w:start w:val="3"/>
      <w:numFmt w:val="decimal"/>
      <w:lvlText w:val="%1."/>
      <w:lvlJc w:val="left"/>
      <w:pPr>
        <w:ind w:left="360" w:hanging="360"/>
      </w:pPr>
      <w:rPr>
        <w:rFonts w:hint="default"/>
        <w:i w:val="0"/>
        <w:color w:val="31849B" w:themeColor="accent5" w:themeShade="BF"/>
        <w:sz w:val="32"/>
        <w:szCs w:val="32"/>
      </w:rPr>
    </w:lvl>
    <w:lvl w:ilvl="1">
      <w:start w:val="1"/>
      <w:numFmt w:val="lowerLetter"/>
      <w:lvlText w:val="%2."/>
      <w:lvlJc w:val="left"/>
      <w:pPr>
        <w:ind w:left="720" w:hanging="360"/>
      </w:pPr>
      <w:rPr>
        <w:rFonts w:hint="default"/>
        <w:b/>
        <w:i w:val="0"/>
        <w:color w:val="auto"/>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873B4F"/>
    <w:multiLevelType w:val="hybridMultilevel"/>
    <w:tmpl w:val="E37A7F5E"/>
    <w:lvl w:ilvl="0" w:tplc="3008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5291D"/>
    <w:multiLevelType w:val="multilevel"/>
    <w:tmpl w:val="75FA75E4"/>
    <w:lvl w:ilvl="0">
      <w:start w:val="1"/>
      <w:numFmt w:val="decimal"/>
      <w:lvlText w:val="%1."/>
      <w:lvlJc w:val="left"/>
      <w:pPr>
        <w:ind w:left="360" w:hanging="360"/>
      </w:pPr>
      <w:rPr>
        <w:rFonts w:hint="default"/>
        <w:color w:val="31849B" w:themeColor="accent5" w:themeShade="BF"/>
        <w:sz w:val="32"/>
        <w:szCs w:val="32"/>
      </w:rPr>
    </w:lvl>
    <w:lvl w:ilvl="1">
      <w:start w:val="1"/>
      <w:numFmt w:val="lowerLetter"/>
      <w:lvlText w:val="%2."/>
      <w:lvlJc w:val="left"/>
      <w:pPr>
        <w:ind w:left="720" w:hanging="360"/>
      </w:pPr>
      <w:rPr>
        <w:rFonts w:hint="default"/>
        <w:b/>
        <w:i w:val="0"/>
        <w:color w:val="auto"/>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132843"/>
    <w:multiLevelType w:val="hybridMultilevel"/>
    <w:tmpl w:val="9E7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330F1"/>
    <w:multiLevelType w:val="hybridMultilevel"/>
    <w:tmpl w:val="2C3C64E2"/>
    <w:lvl w:ilvl="0" w:tplc="9462020A">
      <w:start w:val="1"/>
      <w:numFmt w:val="decimal"/>
      <w:pStyle w:val="Heading1"/>
      <w:lvlText w:val="%1."/>
      <w:lvlJc w:val="left"/>
      <w:pPr>
        <w:ind w:left="1080" w:hanging="720"/>
      </w:pPr>
      <w:rPr>
        <w:rFonts w:hint="default"/>
      </w:rPr>
    </w:lvl>
    <w:lvl w:ilvl="1" w:tplc="E286B07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D52A448">
      <w:start w:val="1"/>
      <w:numFmt w:val="lowerLetter"/>
      <w:lvlText w:val="%5."/>
      <w:lvlJc w:val="left"/>
      <w:pPr>
        <w:ind w:left="3600" w:hanging="360"/>
      </w:pPr>
      <w:rPr>
        <w:b w:val="0"/>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B3623"/>
    <w:multiLevelType w:val="hybridMultilevel"/>
    <w:tmpl w:val="1B34F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115E59"/>
    <w:multiLevelType w:val="multilevel"/>
    <w:tmpl w:val="F732C42E"/>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0262282"/>
    <w:multiLevelType w:val="multilevel"/>
    <w:tmpl w:val="55EA4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5057E9"/>
    <w:multiLevelType w:val="multilevel"/>
    <w:tmpl w:val="8AA421C2"/>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5DE0E78"/>
    <w:multiLevelType w:val="multilevel"/>
    <w:tmpl w:val="A202AD58"/>
    <w:lvl w:ilvl="0">
      <w:start w:val="1"/>
      <w:numFmt w:val="decimal"/>
      <w:lvlText w:val="%1."/>
      <w:lvlJc w:val="left"/>
      <w:pPr>
        <w:ind w:left="360" w:hanging="360"/>
      </w:pPr>
      <w:rPr>
        <w:rFonts w:hint="default"/>
        <w:color w:val="31849B" w:themeColor="accent5" w:themeShade="BF"/>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7768F7"/>
    <w:multiLevelType w:val="multilevel"/>
    <w:tmpl w:val="180E3C26"/>
    <w:lvl w:ilvl="0">
      <w:start w:val="1"/>
      <w:numFmt w:val="decimal"/>
      <w:lvlText w:val="%1."/>
      <w:lvlJc w:val="left"/>
      <w:pPr>
        <w:ind w:left="360" w:hanging="360"/>
      </w:pPr>
      <w:rPr>
        <w:rFonts w:hint="default"/>
        <w:b/>
        <w:color w:val="31849B" w:themeColor="accent5" w:themeShade="BF"/>
        <w:sz w:val="32"/>
        <w:szCs w:val="32"/>
      </w:rPr>
    </w:lvl>
    <w:lvl w:ilvl="1">
      <w:start w:val="1"/>
      <w:numFmt w:val="lowerLetter"/>
      <w:lvlText w:val="%2."/>
      <w:lvlJc w:val="left"/>
      <w:pPr>
        <w:ind w:left="720" w:hanging="360"/>
      </w:pPr>
      <w:rPr>
        <w:rFonts w:asciiTheme="majorHAnsi" w:hAnsiTheme="majorHAnsi"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CB45136"/>
    <w:multiLevelType w:val="multilevel"/>
    <w:tmpl w:val="1DC2FDB0"/>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E8F5A6C"/>
    <w:multiLevelType w:val="hybridMultilevel"/>
    <w:tmpl w:val="5016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50521E"/>
    <w:multiLevelType w:val="multilevel"/>
    <w:tmpl w:val="A202AD58"/>
    <w:lvl w:ilvl="0">
      <w:start w:val="1"/>
      <w:numFmt w:val="decimal"/>
      <w:lvlText w:val="%1."/>
      <w:lvlJc w:val="left"/>
      <w:pPr>
        <w:ind w:left="360" w:hanging="360"/>
      </w:pPr>
      <w:rPr>
        <w:rFonts w:hint="default"/>
        <w:color w:val="31849B" w:themeColor="accent5" w:themeShade="BF"/>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16E7505"/>
    <w:multiLevelType w:val="hybridMultilevel"/>
    <w:tmpl w:val="3508E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095D2F"/>
    <w:multiLevelType w:val="multilevel"/>
    <w:tmpl w:val="475C0C3E"/>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E2972A9"/>
    <w:multiLevelType w:val="multilevel"/>
    <w:tmpl w:val="75FA75E4"/>
    <w:lvl w:ilvl="0">
      <w:start w:val="1"/>
      <w:numFmt w:val="decimal"/>
      <w:lvlText w:val="%1."/>
      <w:lvlJc w:val="left"/>
      <w:pPr>
        <w:ind w:left="360" w:hanging="360"/>
      </w:pPr>
      <w:rPr>
        <w:rFonts w:hint="default"/>
        <w:color w:val="31849B" w:themeColor="accent5" w:themeShade="BF"/>
        <w:sz w:val="32"/>
        <w:szCs w:val="32"/>
      </w:rPr>
    </w:lvl>
    <w:lvl w:ilvl="1">
      <w:start w:val="1"/>
      <w:numFmt w:val="lowerLetter"/>
      <w:lvlText w:val="%2."/>
      <w:lvlJc w:val="left"/>
      <w:pPr>
        <w:ind w:left="720" w:hanging="360"/>
      </w:pPr>
      <w:rPr>
        <w:rFonts w:hint="default"/>
        <w:b/>
        <w:i w:val="0"/>
        <w:color w:val="auto"/>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2E74571"/>
    <w:multiLevelType w:val="multilevel"/>
    <w:tmpl w:val="475C0C3E"/>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5F349B0"/>
    <w:multiLevelType w:val="hybridMultilevel"/>
    <w:tmpl w:val="5A1EC32E"/>
    <w:lvl w:ilvl="0" w:tplc="E6E6A5F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634CC"/>
    <w:multiLevelType w:val="multilevel"/>
    <w:tmpl w:val="167033D2"/>
    <w:lvl w:ilvl="0">
      <w:start w:val="3"/>
      <w:numFmt w:val="decimal"/>
      <w:lvlText w:val="%1."/>
      <w:lvlJc w:val="left"/>
      <w:pPr>
        <w:ind w:left="360" w:hanging="360"/>
      </w:pPr>
      <w:rPr>
        <w:rFonts w:hint="default"/>
        <w:i w:val="0"/>
        <w:color w:val="31849B" w:themeColor="accent5" w:themeShade="BF"/>
        <w:sz w:val="36"/>
        <w:szCs w:val="36"/>
      </w:rPr>
    </w:lvl>
    <w:lvl w:ilvl="1">
      <w:start w:val="1"/>
      <w:numFmt w:val="lowerLetter"/>
      <w:lvlText w:val="%2."/>
      <w:lvlJc w:val="left"/>
      <w:pPr>
        <w:ind w:left="720" w:hanging="360"/>
      </w:pPr>
      <w:rPr>
        <w:rFonts w:hint="default"/>
        <w:b/>
        <w:i w:val="0"/>
        <w:color w:val="auto"/>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9730B87"/>
    <w:multiLevelType w:val="multilevel"/>
    <w:tmpl w:val="5CFE170A"/>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B972F18"/>
    <w:multiLevelType w:val="multilevel"/>
    <w:tmpl w:val="475C0C3E"/>
    <w:lvl w:ilvl="0">
      <w:start w:val="1"/>
      <w:numFmt w:val="decimal"/>
      <w:lvlText w:val="%1."/>
      <w:lvlJc w:val="left"/>
      <w:pPr>
        <w:ind w:left="360" w:hanging="360"/>
      </w:pPr>
      <w:rPr>
        <w:rFonts w:hint="default"/>
        <w:sz w:val="32"/>
        <w:szCs w:val="32"/>
      </w:rPr>
    </w:lvl>
    <w:lvl w:ilvl="1">
      <w:start w:val="1"/>
      <w:numFmt w:val="lowerLetter"/>
      <w:lvlText w:val="%2."/>
      <w:lvlJc w:val="left"/>
      <w:pPr>
        <w:ind w:left="720" w:hanging="360"/>
      </w:pPr>
      <w:rPr>
        <w:rFonts w:hint="default"/>
        <w:b/>
        <w:i w:val="0"/>
        <w:sz w:val="28"/>
        <w:szCs w:val="28"/>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9"/>
  </w:num>
  <w:num w:numId="3">
    <w:abstractNumId w:val="19"/>
  </w:num>
  <w:num w:numId="4">
    <w:abstractNumId w:val="13"/>
  </w:num>
  <w:num w:numId="5">
    <w:abstractNumId w:val="3"/>
  </w:num>
  <w:num w:numId="6">
    <w:abstractNumId w:val="22"/>
  </w:num>
  <w:num w:numId="7">
    <w:abstractNumId w:val="11"/>
  </w:num>
  <w:num w:numId="8">
    <w:abstractNumId w:val="15"/>
  </w:num>
  <w:num w:numId="9">
    <w:abstractNumId w:val="2"/>
  </w:num>
  <w:num w:numId="10">
    <w:abstractNumId w:val="21"/>
  </w:num>
  <w:num w:numId="11">
    <w:abstractNumId w:val="4"/>
  </w:num>
  <w:num w:numId="12">
    <w:abstractNumId w:val="14"/>
  </w:num>
  <w:num w:numId="13">
    <w:abstractNumId w:val="18"/>
  </w:num>
  <w:num w:numId="14">
    <w:abstractNumId w:val="16"/>
  </w:num>
  <w:num w:numId="15">
    <w:abstractNumId w:val="0"/>
  </w:num>
  <w:num w:numId="16">
    <w:abstractNumId w:val="7"/>
  </w:num>
  <w:num w:numId="17">
    <w:abstractNumId w:val="1"/>
  </w:num>
  <w:num w:numId="18">
    <w:abstractNumId w:val="23"/>
  </w:num>
  <w:num w:numId="19">
    <w:abstractNumId w:val="6"/>
  </w:num>
  <w:num w:numId="20">
    <w:abstractNumId w:val="26"/>
  </w:num>
  <w:num w:numId="21">
    <w:abstractNumId w:val="20"/>
  </w:num>
  <w:num w:numId="22">
    <w:abstractNumId w:val="10"/>
  </w:num>
  <w:num w:numId="23">
    <w:abstractNumId w:val="5"/>
  </w:num>
  <w:num w:numId="24">
    <w:abstractNumId w:val="24"/>
  </w:num>
  <w:num w:numId="25">
    <w:abstractNumId w:val="8"/>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82"/>
    <w:rsid w:val="00004533"/>
    <w:rsid w:val="00005C65"/>
    <w:rsid w:val="0001259A"/>
    <w:rsid w:val="0001339D"/>
    <w:rsid w:val="000231A9"/>
    <w:rsid w:val="00025283"/>
    <w:rsid w:val="00043A4A"/>
    <w:rsid w:val="000445C2"/>
    <w:rsid w:val="000557DC"/>
    <w:rsid w:val="0005623F"/>
    <w:rsid w:val="00056B16"/>
    <w:rsid w:val="00062BC2"/>
    <w:rsid w:val="00063397"/>
    <w:rsid w:val="000635C4"/>
    <w:rsid w:val="00063E1C"/>
    <w:rsid w:val="0006678B"/>
    <w:rsid w:val="00075D8B"/>
    <w:rsid w:val="00075F51"/>
    <w:rsid w:val="000817EA"/>
    <w:rsid w:val="00081905"/>
    <w:rsid w:val="00082428"/>
    <w:rsid w:val="00087B85"/>
    <w:rsid w:val="00091DCE"/>
    <w:rsid w:val="000A2D9B"/>
    <w:rsid w:val="000A6CEF"/>
    <w:rsid w:val="000A7366"/>
    <w:rsid w:val="000B0DCD"/>
    <w:rsid w:val="000C3041"/>
    <w:rsid w:val="000C5C57"/>
    <w:rsid w:val="000D554D"/>
    <w:rsid w:val="000E620C"/>
    <w:rsid w:val="000F1A53"/>
    <w:rsid w:val="000F23F7"/>
    <w:rsid w:val="000F7E72"/>
    <w:rsid w:val="00101D9C"/>
    <w:rsid w:val="00104F8B"/>
    <w:rsid w:val="00105E69"/>
    <w:rsid w:val="00107A7B"/>
    <w:rsid w:val="001222D1"/>
    <w:rsid w:val="00122BD2"/>
    <w:rsid w:val="00122D22"/>
    <w:rsid w:val="00124EC9"/>
    <w:rsid w:val="001338C9"/>
    <w:rsid w:val="0015215C"/>
    <w:rsid w:val="001573FE"/>
    <w:rsid w:val="00157953"/>
    <w:rsid w:val="00160B87"/>
    <w:rsid w:val="00167754"/>
    <w:rsid w:val="00175946"/>
    <w:rsid w:val="00176E34"/>
    <w:rsid w:val="001837ED"/>
    <w:rsid w:val="00183E36"/>
    <w:rsid w:val="0018515C"/>
    <w:rsid w:val="001915CE"/>
    <w:rsid w:val="001963AA"/>
    <w:rsid w:val="00196A4C"/>
    <w:rsid w:val="001A06EE"/>
    <w:rsid w:val="001A20CE"/>
    <w:rsid w:val="001B0883"/>
    <w:rsid w:val="001C0165"/>
    <w:rsid w:val="001D1E1F"/>
    <w:rsid w:val="001F0A61"/>
    <w:rsid w:val="001F7418"/>
    <w:rsid w:val="00204364"/>
    <w:rsid w:val="002137EA"/>
    <w:rsid w:val="00213CAD"/>
    <w:rsid w:val="00216F48"/>
    <w:rsid w:val="00221C49"/>
    <w:rsid w:val="002237C2"/>
    <w:rsid w:val="00224B0C"/>
    <w:rsid w:val="002258FC"/>
    <w:rsid w:val="00225A86"/>
    <w:rsid w:val="00231D37"/>
    <w:rsid w:val="00235684"/>
    <w:rsid w:val="0023720B"/>
    <w:rsid w:val="00237E1A"/>
    <w:rsid w:val="00240F66"/>
    <w:rsid w:val="00252055"/>
    <w:rsid w:val="00255BF4"/>
    <w:rsid w:val="00255CC0"/>
    <w:rsid w:val="00260490"/>
    <w:rsid w:val="00262B6F"/>
    <w:rsid w:val="00272F53"/>
    <w:rsid w:val="00273928"/>
    <w:rsid w:val="002819C3"/>
    <w:rsid w:val="002906DF"/>
    <w:rsid w:val="002A3BF2"/>
    <w:rsid w:val="002B1932"/>
    <w:rsid w:val="002B4077"/>
    <w:rsid w:val="002C37B0"/>
    <w:rsid w:val="002D2882"/>
    <w:rsid w:val="002D2E3D"/>
    <w:rsid w:val="002D46DC"/>
    <w:rsid w:val="002D67BC"/>
    <w:rsid w:val="002E2B32"/>
    <w:rsid w:val="002F10F5"/>
    <w:rsid w:val="002F37AA"/>
    <w:rsid w:val="0031131B"/>
    <w:rsid w:val="0032009D"/>
    <w:rsid w:val="003218F1"/>
    <w:rsid w:val="00335556"/>
    <w:rsid w:val="003374AE"/>
    <w:rsid w:val="0034006D"/>
    <w:rsid w:val="00346563"/>
    <w:rsid w:val="003509B6"/>
    <w:rsid w:val="00353C5F"/>
    <w:rsid w:val="003554DB"/>
    <w:rsid w:val="00357396"/>
    <w:rsid w:val="00360EC4"/>
    <w:rsid w:val="00364146"/>
    <w:rsid w:val="0036679C"/>
    <w:rsid w:val="003728A4"/>
    <w:rsid w:val="00385AE9"/>
    <w:rsid w:val="00396B1E"/>
    <w:rsid w:val="003A18BD"/>
    <w:rsid w:val="003A5E65"/>
    <w:rsid w:val="003B507D"/>
    <w:rsid w:val="003D276A"/>
    <w:rsid w:val="003D58CD"/>
    <w:rsid w:val="003E5587"/>
    <w:rsid w:val="003F102E"/>
    <w:rsid w:val="003F4925"/>
    <w:rsid w:val="003F54FB"/>
    <w:rsid w:val="00422A91"/>
    <w:rsid w:val="00426086"/>
    <w:rsid w:val="00444688"/>
    <w:rsid w:val="00445FF8"/>
    <w:rsid w:val="004521A3"/>
    <w:rsid w:val="004633B0"/>
    <w:rsid w:val="00464078"/>
    <w:rsid w:val="00465FB5"/>
    <w:rsid w:val="00472513"/>
    <w:rsid w:val="00472BA9"/>
    <w:rsid w:val="004855DD"/>
    <w:rsid w:val="00485EAF"/>
    <w:rsid w:val="0049374A"/>
    <w:rsid w:val="00494E66"/>
    <w:rsid w:val="004A3FB6"/>
    <w:rsid w:val="004A6E01"/>
    <w:rsid w:val="004A76AC"/>
    <w:rsid w:val="004C0A33"/>
    <w:rsid w:val="004D3D47"/>
    <w:rsid w:val="004D5ADC"/>
    <w:rsid w:val="004F0C1D"/>
    <w:rsid w:val="004F532F"/>
    <w:rsid w:val="005119A0"/>
    <w:rsid w:val="00517D9C"/>
    <w:rsid w:val="005218A6"/>
    <w:rsid w:val="00527F9E"/>
    <w:rsid w:val="00530660"/>
    <w:rsid w:val="005307CF"/>
    <w:rsid w:val="00530DF1"/>
    <w:rsid w:val="005341CF"/>
    <w:rsid w:val="00541CC2"/>
    <w:rsid w:val="00541EFF"/>
    <w:rsid w:val="005457C7"/>
    <w:rsid w:val="00545F1B"/>
    <w:rsid w:val="00550D0C"/>
    <w:rsid w:val="00562E90"/>
    <w:rsid w:val="00565CE3"/>
    <w:rsid w:val="00583FD4"/>
    <w:rsid w:val="0059079C"/>
    <w:rsid w:val="00591FA7"/>
    <w:rsid w:val="00596E8E"/>
    <w:rsid w:val="005B0A34"/>
    <w:rsid w:val="005B0A6E"/>
    <w:rsid w:val="005B1D5B"/>
    <w:rsid w:val="005B4BA4"/>
    <w:rsid w:val="005B55FB"/>
    <w:rsid w:val="005C1428"/>
    <w:rsid w:val="005C61AD"/>
    <w:rsid w:val="005D687F"/>
    <w:rsid w:val="005E2E71"/>
    <w:rsid w:val="005F2708"/>
    <w:rsid w:val="006008C7"/>
    <w:rsid w:val="00611B27"/>
    <w:rsid w:val="00611DDB"/>
    <w:rsid w:val="00615006"/>
    <w:rsid w:val="0063492A"/>
    <w:rsid w:val="0064508B"/>
    <w:rsid w:val="006455D5"/>
    <w:rsid w:val="00650619"/>
    <w:rsid w:val="00652AC0"/>
    <w:rsid w:val="00654DB5"/>
    <w:rsid w:val="00661DC4"/>
    <w:rsid w:val="006632CC"/>
    <w:rsid w:val="00666A44"/>
    <w:rsid w:val="00670A9A"/>
    <w:rsid w:val="00673660"/>
    <w:rsid w:val="00673B85"/>
    <w:rsid w:val="00676241"/>
    <w:rsid w:val="00682C4A"/>
    <w:rsid w:val="006B7D95"/>
    <w:rsid w:val="006C75BB"/>
    <w:rsid w:val="006D04EA"/>
    <w:rsid w:val="006D2BB7"/>
    <w:rsid w:val="006D4C00"/>
    <w:rsid w:val="006D542D"/>
    <w:rsid w:val="006D7419"/>
    <w:rsid w:val="006E7B01"/>
    <w:rsid w:val="006F5150"/>
    <w:rsid w:val="00700A0D"/>
    <w:rsid w:val="007042FD"/>
    <w:rsid w:val="00707F24"/>
    <w:rsid w:val="00710329"/>
    <w:rsid w:val="00713607"/>
    <w:rsid w:val="00715240"/>
    <w:rsid w:val="0072076E"/>
    <w:rsid w:val="0072086B"/>
    <w:rsid w:val="00726A89"/>
    <w:rsid w:val="00734212"/>
    <w:rsid w:val="00740289"/>
    <w:rsid w:val="007444DE"/>
    <w:rsid w:val="007513DD"/>
    <w:rsid w:val="00755863"/>
    <w:rsid w:val="00762794"/>
    <w:rsid w:val="00765420"/>
    <w:rsid w:val="00771334"/>
    <w:rsid w:val="00776844"/>
    <w:rsid w:val="007831AC"/>
    <w:rsid w:val="0079041F"/>
    <w:rsid w:val="0079117E"/>
    <w:rsid w:val="00794382"/>
    <w:rsid w:val="007B157D"/>
    <w:rsid w:val="007D651E"/>
    <w:rsid w:val="00801741"/>
    <w:rsid w:val="00807C6D"/>
    <w:rsid w:val="00822695"/>
    <w:rsid w:val="00825127"/>
    <w:rsid w:val="00831A4C"/>
    <w:rsid w:val="00836186"/>
    <w:rsid w:val="00836B66"/>
    <w:rsid w:val="0084036E"/>
    <w:rsid w:val="0084174A"/>
    <w:rsid w:val="00841DC0"/>
    <w:rsid w:val="00847AD4"/>
    <w:rsid w:val="00865613"/>
    <w:rsid w:val="00877C81"/>
    <w:rsid w:val="00891C71"/>
    <w:rsid w:val="00895C38"/>
    <w:rsid w:val="008A0C81"/>
    <w:rsid w:val="008B5C7A"/>
    <w:rsid w:val="008C2406"/>
    <w:rsid w:val="008C4B06"/>
    <w:rsid w:val="008C79EE"/>
    <w:rsid w:val="008D1CFD"/>
    <w:rsid w:val="008D3A87"/>
    <w:rsid w:val="008F3F38"/>
    <w:rsid w:val="00901E73"/>
    <w:rsid w:val="009021B3"/>
    <w:rsid w:val="009022EE"/>
    <w:rsid w:val="009042F0"/>
    <w:rsid w:val="00904455"/>
    <w:rsid w:val="00916FEF"/>
    <w:rsid w:val="00923CF0"/>
    <w:rsid w:val="00931310"/>
    <w:rsid w:val="00942413"/>
    <w:rsid w:val="0094406C"/>
    <w:rsid w:val="009533B1"/>
    <w:rsid w:val="009569A5"/>
    <w:rsid w:val="00960AB0"/>
    <w:rsid w:val="00961266"/>
    <w:rsid w:val="0096517B"/>
    <w:rsid w:val="00973839"/>
    <w:rsid w:val="00974728"/>
    <w:rsid w:val="009805A7"/>
    <w:rsid w:val="00982B37"/>
    <w:rsid w:val="00991C78"/>
    <w:rsid w:val="0099671F"/>
    <w:rsid w:val="009B2496"/>
    <w:rsid w:val="009D1933"/>
    <w:rsid w:val="009D6567"/>
    <w:rsid w:val="009F182E"/>
    <w:rsid w:val="009F287D"/>
    <w:rsid w:val="009F3A5E"/>
    <w:rsid w:val="009F535D"/>
    <w:rsid w:val="00A0238A"/>
    <w:rsid w:val="00A117E9"/>
    <w:rsid w:val="00A171B1"/>
    <w:rsid w:val="00A2426A"/>
    <w:rsid w:val="00A270F8"/>
    <w:rsid w:val="00A271D9"/>
    <w:rsid w:val="00A420AE"/>
    <w:rsid w:val="00A434DF"/>
    <w:rsid w:val="00A708AE"/>
    <w:rsid w:val="00A82634"/>
    <w:rsid w:val="00A83577"/>
    <w:rsid w:val="00A94E67"/>
    <w:rsid w:val="00A976E1"/>
    <w:rsid w:val="00AB1C49"/>
    <w:rsid w:val="00AB7879"/>
    <w:rsid w:val="00AD4E13"/>
    <w:rsid w:val="00AD5D43"/>
    <w:rsid w:val="00AE0EC7"/>
    <w:rsid w:val="00AE4F00"/>
    <w:rsid w:val="00AF0F38"/>
    <w:rsid w:val="00AF4CB5"/>
    <w:rsid w:val="00AF5609"/>
    <w:rsid w:val="00B045AD"/>
    <w:rsid w:val="00B05BA5"/>
    <w:rsid w:val="00B06931"/>
    <w:rsid w:val="00B121E7"/>
    <w:rsid w:val="00B14A82"/>
    <w:rsid w:val="00B1653E"/>
    <w:rsid w:val="00B232F3"/>
    <w:rsid w:val="00B30B59"/>
    <w:rsid w:val="00B33179"/>
    <w:rsid w:val="00B4224C"/>
    <w:rsid w:val="00B42E03"/>
    <w:rsid w:val="00B45947"/>
    <w:rsid w:val="00B46D11"/>
    <w:rsid w:val="00B47A57"/>
    <w:rsid w:val="00B72128"/>
    <w:rsid w:val="00B7310E"/>
    <w:rsid w:val="00B73143"/>
    <w:rsid w:val="00B73B00"/>
    <w:rsid w:val="00B76986"/>
    <w:rsid w:val="00B86041"/>
    <w:rsid w:val="00B87E6B"/>
    <w:rsid w:val="00B92B81"/>
    <w:rsid w:val="00B949C0"/>
    <w:rsid w:val="00B97CFF"/>
    <w:rsid w:val="00BA31B8"/>
    <w:rsid w:val="00BB6479"/>
    <w:rsid w:val="00BC12B4"/>
    <w:rsid w:val="00BC58B7"/>
    <w:rsid w:val="00BC628A"/>
    <w:rsid w:val="00BC76C6"/>
    <w:rsid w:val="00BD3B03"/>
    <w:rsid w:val="00BE3B58"/>
    <w:rsid w:val="00BE64FA"/>
    <w:rsid w:val="00BF3A2D"/>
    <w:rsid w:val="00C069FF"/>
    <w:rsid w:val="00C1108C"/>
    <w:rsid w:val="00C14171"/>
    <w:rsid w:val="00C15475"/>
    <w:rsid w:val="00C45C48"/>
    <w:rsid w:val="00C716B8"/>
    <w:rsid w:val="00C74884"/>
    <w:rsid w:val="00C81196"/>
    <w:rsid w:val="00C819ED"/>
    <w:rsid w:val="00C83BAD"/>
    <w:rsid w:val="00C83F5E"/>
    <w:rsid w:val="00CA536B"/>
    <w:rsid w:val="00CA7F79"/>
    <w:rsid w:val="00CB2594"/>
    <w:rsid w:val="00CC1789"/>
    <w:rsid w:val="00CC7818"/>
    <w:rsid w:val="00CD0753"/>
    <w:rsid w:val="00CD3604"/>
    <w:rsid w:val="00CD595F"/>
    <w:rsid w:val="00CD6920"/>
    <w:rsid w:val="00CE0981"/>
    <w:rsid w:val="00CE49E7"/>
    <w:rsid w:val="00CF2A0B"/>
    <w:rsid w:val="00CF6CB7"/>
    <w:rsid w:val="00CF7AD8"/>
    <w:rsid w:val="00D15C33"/>
    <w:rsid w:val="00D24B89"/>
    <w:rsid w:val="00D24C86"/>
    <w:rsid w:val="00D25576"/>
    <w:rsid w:val="00D31CAB"/>
    <w:rsid w:val="00D341DC"/>
    <w:rsid w:val="00D368A4"/>
    <w:rsid w:val="00D36FEF"/>
    <w:rsid w:val="00D4595A"/>
    <w:rsid w:val="00D468C6"/>
    <w:rsid w:val="00D506AB"/>
    <w:rsid w:val="00D50D20"/>
    <w:rsid w:val="00D52309"/>
    <w:rsid w:val="00D55339"/>
    <w:rsid w:val="00D63073"/>
    <w:rsid w:val="00D63CBF"/>
    <w:rsid w:val="00D6414C"/>
    <w:rsid w:val="00D66A27"/>
    <w:rsid w:val="00D67302"/>
    <w:rsid w:val="00D710E6"/>
    <w:rsid w:val="00D75F26"/>
    <w:rsid w:val="00D91727"/>
    <w:rsid w:val="00D9172E"/>
    <w:rsid w:val="00DA258C"/>
    <w:rsid w:val="00DA61DA"/>
    <w:rsid w:val="00DA7CC3"/>
    <w:rsid w:val="00DB1A1B"/>
    <w:rsid w:val="00DB2267"/>
    <w:rsid w:val="00DC5794"/>
    <w:rsid w:val="00DE486C"/>
    <w:rsid w:val="00DE797D"/>
    <w:rsid w:val="00DF0E59"/>
    <w:rsid w:val="00DF46A0"/>
    <w:rsid w:val="00DF5BA3"/>
    <w:rsid w:val="00DF6040"/>
    <w:rsid w:val="00E0188F"/>
    <w:rsid w:val="00E068D1"/>
    <w:rsid w:val="00E108EE"/>
    <w:rsid w:val="00E41D20"/>
    <w:rsid w:val="00E4208B"/>
    <w:rsid w:val="00E4791C"/>
    <w:rsid w:val="00E56B99"/>
    <w:rsid w:val="00E6708E"/>
    <w:rsid w:val="00E85F84"/>
    <w:rsid w:val="00E86B84"/>
    <w:rsid w:val="00EA0117"/>
    <w:rsid w:val="00EA32DE"/>
    <w:rsid w:val="00EB0056"/>
    <w:rsid w:val="00EB2B6C"/>
    <w:rsid w:val="00EC1608"/>
    <w:rsid w:val="00EC5007"/>
    <w:rsid w:val="00ED07CD"/>
    <w:rsid w:val="00EE10BC"/>
    <w:rsid w:val="00EF4717"/>
    <w:rsid w:val="00EF5774"/>
    <w:rsid w:val="00F004E6"/>
    <w:rsid w:val="00F019CE"/>
    <w:rsid w:val="00F023F0"/>
    <w:rsid w:val="00F052AB"/>
    <w:rsid w:val="00F061E5"/>
    <w:rsid w:val="00F1491C"/>
    <w:rsid w:val="00F30512"/>
    <w:rsid w:val="00F31D0C"/>
    <w:rsid w:val="00F43ACB"/>
    <w:rsid w:val="00F45E73"/>
    <w:rsid w:val="00F46691"/>
    <w:rsid w:val="00F55E77"/>
    <w:rsid w:val="00F562A4"/>
    <w:rsid w:val="00F56D74"/>
    <w:rsid w:val="00F646C2"/>
    <w:rsid w:val="00F649F4"/>
    <w:rsid w:val="00F651F0"/>
    <w:rsid w:val="00F65689"/>
    <w:rsid w:val="00F72C1B"/>
    <w:rsid w:val="00F73C39"/>
    <w:rsid w:val="00F744EE"/>
    <w:rsid w:val="00F772E3"/>
    <w:rsid w:val="00F83190"/>
    <w:rsid w:val="00F85DAD"/>
    <w:rsid w:val="00F87946"/>
    <w:rsid w:val="00F93EC3"/>
    <w:rsid w:val="00F97A20"/>
    <w:rsid w:val="00FA20D9"/>
    <w:rsid w:val="00FA3631"/>
    <w:rsid w:val="00FA5707"/>
    <w:rsid w:val="00FA6C65"/>
    <w:rsid w:val="00FB18E7"/>
    <w:rsid w:val="00FB3C31"/>
    <w:rsid w:val="00FC537B"/>
    <w:rsid w:val="00FE0E65"/>
    <w:rsid w:val="00FF2858"/>
    <w:rsid w:val="00FF75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01D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E59"/>
    <w:pPr>
      <w:spacing w:after="0"/>
    </w:pPr>
    <w:rPr>
      <w:rFonts w:ascii="Times New Roman" w:hAnsi="Times New Roman"/>
      <w:sz w:val="22"/>
    </w:rPr>
  </w:style>
  <w:style w:type="paragraph" w:styleId="Heading1">
    <w:name w:val="heading 1"/>
    <w:basedOn w:val="Normal"/>
    <w:next w:val="Normal"/>
    <w:link w:val="Heading1Char"/>
    <w:autoRedefine/>
    <w:uiPriority w:val="9"/>
    <w:qFormat/>
    <w:rsid w:val="00D67302"/>
    <w:pPr>
      <w:keepNext/>
      <w:keepLines/>
      <w:numPr>
        <w:numId w:val="2"/>
      </w:numPr>
      <w:spacing w:before="120"/>
      <w:ind w:left="720"/>
      <w:contextualSpacing/>
      <w:outlineLvl w:val="0"/>
    </w:pPr>
    <w:rPr>
      <w:rFonts w:asciiTheme="minorHAnsi" w:eastAsiaTheme="majorEastAsia" w:hAnsiTheme="minorHAnsi" w:cstheme="majorBidi"/>
      <w:bCs/>
      <w:caps/>
      <w:spacing w:val="20"/>
      <w:sz w:val="4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rsid w:val="00755863"/>
    <w:pPr>
      <w:widowControl w:val="0"/>
      <w:suppressLineNumbers/>
      <w:suppressAutoHyphens/>
      <w:spacing w:before="86" w:after="86"/>
      <w:ind w:left="283" w:hanging="283"/>
    </w:pPr>
    <w:rPr>
      <w:rFonts w:cs="Verdana"/>
    </w:rPr>
  </w:style>
  <w:style w:type="character" w:customStyle="1" w:styleId="EndnoteTextChar">
    <w:name w:val="Endnote Text Char"/>
    <w:basedOn w:val="DefaultParagraphFont"/>
    <w:link w:val="EndnoteText"/>
    <w:uiPriority w:val="99"/>
    <w:semiHidden/>
    <w:rsid w:val="00755863"/>
    <w:rPr>
      <w:rFonts w:cs="Verdana"/>
    </w:rPr>
  </w:style>
  <w:style w:type="character" w:customStyle="1" w:styleId="EndnoteCharacters">
    <w:name w:val="Endnote Characters"/>
    <w:uiPriority w:val="99"/>
    <w:rsid w:val="00BC12B4"/>
    <w:rPr>
      <w:rFonts w:ascii="Times New Roman" w:hAnsi="Times New Roman"/>
      <w:sz w:val="20"/>
    </w:rPr>
  </w:style>
  <w:style w:type="paragraph" w:styleId="FootnoteText">
    <w:name w:val="footnote text"/>
    <w:basedOn w:val="Normal"/>
    <w:link w:val="FootnoteTextChar"/>
    <w:autoRedefine/>
    <w:uiPriority w:val="99"/>
    <w:unhideWhenUsed/>
    <w:qFormat/>
    <w:rsid w:val="00F649F4"/>
    <w:pPr>
      <w:spacing w:after="120"/>
      <w:ind w:left="216" w:hanging="216"/>
    </w:pPr>
    <w:rPr>
      <w:rFonts w:eastAsiaTheme="minorHAnsi"/>
      <w:bCs/>
      <w:sz w:val="18"/>
    </w:rPr>
  </w:style>
  <w:style w:type="character" w:customStyle="1" w:styleId="FootnoteTextChar">
    <w:name w:val="Footnote Text Char"/>
    <w:basedOn w:val="DefaultParagraphFont"/>
    <w:link w:val="FootnoteText"/>
    <w:uiPriority w:val="99"/>
    <w:rsid w:val="00F649F4"/>
    <w:rPr>
      <w:rFonts w:ascii="Times New Roman" w:eastAsiaTheme="minorHAnsi" w:hAnsi="Times New Roman"/>
      <w:bCs/>
      <w:sz w:val="18"/>
    </w:rPr>
  </w:style>
  <w:style w:type="character" w:customStyle="1" w:styleId="Footnotenumber">
    <w:name w:val="Footnote number"/>
    <w:basedOn w:val="FootnoteReference"/>
    <w:rsid w:val="003509B6"/>
    <w:rPr>
      <w:rFonts w:ascii="Times New Roman" w:hAnsi="Times New Roman"/>
      <w:sz w:val="18"/>
      <w:vertAlign w:val="superscript"/>
    </w:rPr>
  </w:style>
  <w:style w:type="character" w:styleId="FootnoteReference">
    <w:name w:val="footnote reference"/>
    <w:aliases w:val="Ref,de nota al pie"/>
    <w:basedOn w:val="DefaultParagraphFont"/>
    <w:unhideWhenUsed/>
    <w:rsid w:val="003509B6"/>
    <w:rPr>
      <w:vertAlign w:val="superscript"/>
    </w:rPr>
  </w:style>
  <w:style w:type="paragraph" w:customStyle="1" w:styleId="FootnoteText1">
    <w:name w:val="Footnote Text1"/>
    <w:basedOn w:val="FootnoteText"/>
    <w:next w:val="Normal"/>
    <w:autoRedefine/>
    <w:qFormat/>
    <w:rsid w:val="00AF0F38"/>
    <w:pPr>
      <w:ind w:left="274" w:hanging="274"/>
    </w:pPr>
    <w:rPr>
      <w:rFonts w:cs="Times New Roman"/>
      <w:szCs w:val="20"/>
    </w:rPr>
  </w:style>
  <w:style w:type="character" w:customStyle="1" w:styleId="Heading1Char">
    <w:name w:val="Heading 1 Char"/>
    <w:basedOn w:val="DefaultParagraphFont"/>
    <w:link w:val="Heading1"/>
    <w:uiPriority w:val="9"/>
    <w:rsid w:val="00D67302"/>
    <w:rPr>
      <w:rFonts w:eastAsiaTheme="majorEastAsia" w:cstheme="majorBidi"/>
      <w:bCs/>
      <w:caps/>
      <w:spacing w:val="20"/>
      <w:sz w:val="48"/>
      <w:szCs w:val="28"/>
      <w:lang w:val="en-GB"/>
    </w:rPr>
  </w:style>
  <w:style w:type="paragraph" w:styleId="ListParagraph">
    <w:name w:val="List Paragraph"/>
    <w:basedOn w:val="Normal"/>
    <w:uiPriority w:val="34"/>
    <w:qFormat/>
    <w:rsid w:val="00794382"/>
    <w:pPr>
      <w:ind w:left="720"/>
      <w:contextualSpacing/>
    </w:pPr>
  </w:style>
  <w:style w:type="paragraph" w:styleId="Footer">
    <w:name w:val="footer"/>
    <w:basedOn w:val="Normal"/>
    <w:link w:val="FooterChar"/>
    <w:uiPriority w:val="99"/>
    <w:unhideWhenUsed/>
    <w:rsid w:val="00465FB5"/>
    <w:pPr>
      <w:tabs>
        <w:tab w:val="center" w:pos="4320"/>
        <w:tab w:val="right" w:pos="8640"/>
      </w:tabs>
    </w:pPr>
  </w:style>
  <w:style w:type="character" w:customStyle="1" w:styleId="FooterChar">
    <w:name w:val="Footer Char"/>
    <w:basedOn w:val="DefaultParagraphFont"/>
    <w:link w:val="Footer"/>
    <w:uiPriority w:val="99"/>
    <w:rsid w:val="00465FB5"/>
    <w:rPr>
      <w:rFonts w:ascii="Times New Roman" w:hAnsi="Times New Roman"/>
      <w:sz w:val="22"/>
    </w:rPr>
  </w:style>
  <w:style w:type="character" w:styleId="PageNumber">
    <w:name w:val="page number"/>
    <w:basedOn w:val="DefaultParagraphFont"/>
    <w:uiPriority w:val="99"/>
    <w:semiHidden/>
    <w:unhideWhenUsed/>
    <w:rsid w:val="00465FB5"/>
  </w:style>
  <w:style w:type="paragraph" w:styleId="BalloonText">
    <w:name w:val="Balloon Text"/>
    <w:basedOn w:val="Normal"/>
    <w:link w:val="BalloonTextChar"/>
    <w:uiPriority w:val="99"/>
    <w:semiHidden/>
    <w:unhideWhenUsed/>
    <w:rsid w:val="00353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C5F"/>
    <w:rPr>
      <w:rFonts w:ascii="Lucida Grande" w:hAnsi="Lucida Grande" w:cs="Lucida Grande"/>
      <w:sz w:val="18"/>
      <w:szCs w:val="18"/>
    </w:rPr>
  </w:style>
  <w:style w:type="character" w:styleId="Hyperlink">
    <w:name w:val="Hyperlink"/>
    <w:basedOn w:val="DefaultParagraphFont"/>
    <w:unhideWhenUsed/>
    <w:rsid w:val="00D63073"/>
    <w:rPr>
      <w:color w:val="0000FF" w:themeColor="hyperlink"/>
      <w:u w:val="single"/>
    </w:rPr>
  </w:style>
  <w:style w:type="paragraph" w:styleId="Header">
    <w:name w:val="header"/>
    <w:basedOn w:val="Normal"/>
    <w:link w:val="HeaderChar"/>
    <w:uiPriority w:val="99"/>
    <w:unhideWhenUsed/>
    <w:rsid w:val="00713607"/>
    <w:pPr>
      <w:tabs>
        <w:tab w:val="center" w:pos="4320"/>
        <w:tab w:val="right" w:pos="8640"/>
      </w:tabs>
    </w:pPr>
  </w:style>
  <w:style w:type="character" w:customStyle="1" w:styleId="HeaderChar">
    <w:name w:val="Header Char"/>
    <w:basedOn w:val="DefaultParagraphFont"/>
    <w:link w:val="Header"/>
    <w:uiPriority w:val="99"/>
    <w:rsid w:val="00713607"/>
    <w:rPr>
      <w:rFonts w:ascii="Times New Roman" w:hAnsi="Times New Roman"/>
      <w:sz w:val="22"/>
    </w:rPr>
  </w:style>
  <w:style w:type="paragraph" w:customStyle="1" w:styleId="FootNote">
    <w:name w:val="_FootNote"/>
    <w:basedOn w:val="Normal"/>
    <w:rsid w:val="00464078"/>
    <w:pPr>
      <w:ind w:firstLine="360"/>
      <w:jc w:val="both"/>
    </w:pPr>
    <w:rPr>
      <w:rFonts w:eastAsia="Times New Roman" w:cs="Times New Roman"/>
      <w:spacing w:val="4"/>
      <w:sz w:val="16"/>
      <w:szCs w:val="20"/>
    </w:rPr>
  </w:style>
  <w:style w:type="character" w:styleId="CommentReference">
    <w:name w:val="annotation reference"/>
    <w:basedOn w:val="DefaultParagraphFont"/>
    <w:uiPriority w:val="99"/>
    <w:semiHidden/>
    <w:unhideWhenUsed/>
    <w:rsid w:val="005F2708"/>
    <w:rPr>
      <w:sz w:val="18"/>
      <w:szCs w:val="18"/>
    </w:rPr>
  </w:style>
  <w:style w:type="paragraph" w:styleId="CommentText">
    <w:name w:val="annotation text"/>
    <w:basedOn w:val="Normal"/>
    <w:link w:val="CommentTextChar"/>
    <w:uiPriority w:val="99"/>
    <w:semiHidden/>
    <w:unhideWhenUsed/>
    <w:rsid w:val="005F2708"/>
    <w:rPr>
      <w:sz w:val="24"/>
    </w:rPr>
  </w:style>
  <w:style w:type="character" w:customStyle="1" w:styleId="CommentTextChar">
    <w:name w:val="Comment Text Char"/>
    <w:basedOn w:val="DefaultParagraphFont"/>
    <w:link w:val="CommentText"/>
    <w:uiPriority w:val="99"/>
    <w:semiHidden/>
    <w:rsid w:val="005F27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F2708"/>
    <w:rPr>
      <w:b/>
      <w:bCs/>
      <w:sz w:val="20"/>
      <w:szCs w:val="20"/>
    </w:rPr>
  </w:style>
  <w:style w:type="character" w:customStyle="1" w:styleId="CommentSubjectChar">
    <w:name w:val="Comment Subject Char"/>
    <w:basedOn w:val="CommentTextChar"/>
    <w:link w:val="CommentSubject"/>
    <w:uiPriority w:val="99"/>
    <w:semiHidden/>
    <w:rsid w:val="005F2708"/>
    <w:rPr>
      <w:rFonts w:ascii="Times New Roman" w:hAnsi="Times New Roman"/>
      <w:b/>
      <w:bCs/>
      <w:sz w:val="20"/>
      <w:szCs w:val="20"/>
    </w:rPr>
  </w:style>
  <w:style w:type="character" w:styleId="FollowedHyperlink">
    <w:name w:val="FollowedHyperlink"/>
    <w:basedOn w:val="DefaultParagraphFont"/>
    <w:uiPriority w:val="99"/>
    <w:semiHidden/>
    <w:unhideWhenUsed/>
    <w:rsid w:val="008C4B06"/>
    <w:rPr>
      <w:color w:val="800080" w:themeColor="followedHyperlink"/>
      <w:u w:val="single"/>
    </w:rPr>
  </w:style>
  <w:style w:type="paragraph" w:styleId="Revision">
    <w:name w:val="Revision"/>
    <w:hidden/>
    <w:uiPriority w:val="99"/>
    <w:semiHidden/>
    <w:rsid w:val="009042F0"/>
    <w:pPr>
      <w:spacing w:after="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3141">
      <w:bodyDiv w:val="1"/>
      <w:marLeft w:val="0"/>
      <w:marRight w:val="0"/>
      <w:marTop w:val="0"/>
      <w:marBottom w:val="0"/>
      <w:divBdr>
        <w:top w:val="none" w:sz="0" w:space="0" w:color="auto"/>
        <w:left w:val="none" w:sz="0" w:space="0" w:color="auto"/>
        <w:bottom w:val="none" w:sz="0" w:space="0" w:color="auto"/>
        <w:right w:val="none" w:sz="0" w:space="0" w:color="auto"/>
      </w:divBdr>
    </w:div>
    <w:div w:id="778795944">
      <w:bodyDiv w:val="1"/>
      <w:marLeft w:val="0"/>
      <w:marRight w:val="0"/>
      <w:marTop w:val="0"/>
      <w:marBottom w:val="0"/>
      <w:divBdr>
        <w:top w:val="none" w:sz="0" w:space="0" w:color="auto"/>
        <w:left w:val="none" w:sz="0" w:space="0" w:color="auto"/>
        <w:bottom w:val="none" w:sz="0" w:space="0" w:color="auto"/>
        <w:right w:val="none" w:sz="0" w:space="0" w:color="auto"/>
      </w:divBdr>
    </w:div>
    <w:div w:id="986322336">
      <w:bodyDiv w:val="1"/>
      <w:marLeft w:val="0"/>
      <w:marRight w:val="0"/>
      <w:marTop w:val="0"/>
      <w:marBottom w:val="0"/>
      <w:divBdr>
        <w:top w:val="none" w:sz="0" w:space="0" w:color="auto"/>
        <w:left w:val="none" w:sz="0" w:space="0" w:color="auto"/>
        <w:bottom w:val="none" w:sz="0" w:space="0" w:color="auto"/>
        <w:right w:val="none" w:sz="0" w:space="0" w:color="auto"/>
      </w:divBdr>
    </w:div>
    <w:div w:id="1312564728">
      <w:bodyDiv w:val="1"/>
      <w:marLeft w:val="0"/>
      <w:marRight w:val="0"/>
      <w:marTop w:val="0"/>
      <w:marBottom w:val="0"/>
      <w:divBdr>
        <w:top w:val="none" w:sz="0" w:space="0" w:color="auto"/>
        <w:left w:val="none" w:sz="0" w:space="0" w:color="auto"/>
        <w:bottom w:val="none" w:sz="0" w:space="0" w:color="auto"/>
        <w:right w:val="none" w:sz="0" w:space="0" w:color="auto"/>
      </w:divBdr>
    </w:div>
    <w:div w:id="1419250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microsoft.com/office/2007/relationships/hdphoto" Target="media/hdphoto1.wdp"/><Relationship Id="rId22" Type="http://schemas.openxmlformats.org/officeDocument/2006/relationships/hyperlink" Target="https://www.dropbox.com/sh/b8c0dg1cdo4ebn8/AAAHQSHTIfhh0nckpaKhGpsAa?dl=0" TargetMode="External"/><Relationship Id="rId23" Type="http://schemas.openxmlformats.org/officeDocument/2006/relationships/image" Target="media/image7.png"/><Relationship Id="rId24" Type="http://schemas.openxmlformats.org/officeDocument/2006/relationships/hyperlink" Target="https://www.wto.org/english/tratop_e/serv_e/mtn_gns_w_120_e.doc" TargetMode="External"/><Relationship Id="rId25" Type="http://schemas.openxmlformats.org/officeDocument/2006/relationships/image" Target="media/image8.png"/><Relationship Id="rId26" Type="http://schemas.openxmlformats.org/officeDocument/2006/relationships/hyperlink" Target="https://wikileaks.org/tisa/" TargetMode="External"/><Relationship Id="rId27" Type="http://schemas.openxmlformats.org/officeDocument/2006/relationships/hyperlink" Target="http://ourworldisnotforsale.org/es/reports/3085" TargetMode="External"/><Relationship Id="rId28" Type="http://schemas.openxmlformats.org/officeDocument/2006/relationships/hyperlink" Target="https://www.dropbox.com/sh/b8c0dg1cdo4ebn8/AAAHQSHTIfhh0nckpaKhGpsAa?dl=0" TargetMode="External"/><Relationship Id="rId2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0.png"/><Relationship Id="rId31" Type="http://schemas.openxmlformats.org/officeDocument/2006/relationships/image" Target="media/image12.png"/><Relationship Id="rId32" Type="http://schemas.openxmlformats.org/officeDocument/2006/relationships/hyperlink" Target="https://www.dropbox.com/sh/b8c0dg1cdo4ebn8/AAAHQSHTIfhh0nckpaKhGpsAa?dl"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33" Type="http://schemas.openxmlformats.org/officeDocument/2006/relationships/hyperlink" Target="https://wikileaks.org/tisa/" TargetMode="External"/><Relationship Id="rId34" Type="http://schemas.openxmlformats.org/officeDocument/2006/relationships/hyperlink" Target="http://ourworldisnotforsale.org/es/themes/3085" TargetMode="External"/><Relationship Id="rId35" Type="http://schemas.openxmlformats.org/officeDocument/2006/relationships/hyperlink" Target="https://www.dropbox.com/home/Service%20sector%20tables%20for%20PSI/Library%20of%20TiSA%20documents%20and%20literature" TargetMode="External"/><Relationship Id="rId36" Type="http://schemas.openxmlformats.org/officeDocument/2006/relationships/hyperlink" Target="http://tsdb.wto.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world-psi.org/en/psi-special-report-tisa-versus-public-services" TargetMode="External"/><Relationship Id="rId13" Type="http://schemas.openxmlformats.org/officeDocument/2006/relationships/hyperlink" Target="http://www.world-psi.org/en/psi-special-report-really-good-friends-transnational-corporations-agreement" TargetMode="External"/><Relationship Id="rId14" Type="http://schemas.openxmlformats.org/officeDocument/2006/relationships/hyperlink" Target="mailto:daniel.bertossa@world-psi.org" TargetMode="External"/><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4.png"/><Relationship Id="rId18" Type="http://schemas.openxmlformats.org/officeDocument/2006/relationships/hyperlink" Target="https://www.dropbox.com/sh/b8c0dg1cdo4ebn8/AAAHQSHTIfhh0nckpaKhGpsAa?dl=0" TargetMode="External"/><Relationship Id="rId19" Type="http://schemas.openxmlformats.org/officeDocument/2006/relationships/image" Target="media/image5.png"/><Relationship Id="rId37" Type="http://schemas.openxmlformats.org/officeDocument/2006/relationships/hyperlink" Target="https://www.dropbox.com/home/Service%20sector%20tables%20for%20PSI/Library%20of%20TiSA%20documents%20and%20literature" TargetMode="External"/><Relationship Id="rId38" Type="http://schemas.openxmlformats.org/officeDocument/2006/relationships/hyperlink" Target="http://www.world-psi.org/en/psi-special-report-tisa-versus-public-services" TargetMode="External"/><Relationship Id="rId39" Type="http://schemas.openxmlformats.org/officeDocument/2006/relationships/hyperlink" Target="http://www.world-psi.org/en/psi-special-report-really-good-friends-transnational-corporations-agreement" TargetMode="External"/><Relationship Id="rId40" Type="http://schemas.openxmlformats.org/officeDocument/2006/relationships/hyperlink" Target="https://www.dropbox.com/home/Service%20sector%20tables%20for%20PSI/Library%20of%20TiSA%20documents%20and%20literature" TargetMode="External"/><Relationship Id="rId41" Type="http://schemas.openxmlformats.org/officeDocument/2006/relationships/hyperlink" Target="https://www.google.com/url?sa=t&amp;rct=j&amp;q=&amp;esrc=s&amp;source=web&amp;cd=1&amp;ved=0ahUKEwi1zfK7yKzMAhVINj4KHSdMCQAQFggcMAA&amp;url=http%3A%2F%2Fwww.untag-smd.ac.id%2Ffiles%2FPerpustakaan_Digital_2%2FPOLITICAL%20ECONOMY%20Serving%20whose%20interests%20the%20political%20economy%20of%20international%20trade%20in%20service.pdf&amp;usg=AFQjCNFyAAaqGZkbPGx8dXA_5It4ZW-Nng&amp;sig2=wXnwCf3Ovn195BLvYVvv-A" TargetMode="External"/><Relationship Id="rId42" Type="http://schemas.openxmlformats.org/officeDocument/2006/relationships/hyperlink" Target="http://www.ustr.gov"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A32B-F96F-D543-A45E-65E12A21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7836</Words>
  <Characters>44669</Characters>
  <Application>Microsoft Macintosh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Stumberg</dc:creator>
  <cp:lastModifiedBy>Robert Stumberg</cp:lastModifiedBy>
  <cp:revision>5</cp:revision>
  <cp:lastPrinted>2016-04-29T09:44:00Z</cp:lastPrinted>
  <dcterms:created xsi:type="dcterms:W3CDTF">2016-09-28T22:38:00Z</dcterms:created>
  <dcterms:modified xsi:type="dcterms:W3CDTF">2016-09-28T22:40:00Z</dcterms:modified>
</cp:coreProperties>
</file>